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F105" w14:textId="77777777" w:rsidR="007D001E" w:rsidRPr="001B220D" w:rsidRDefault="007D001E" w:rsidP="007D001E">
      <w:pPr>
        <w:rPr>
          <w:b/>
          <w:bCs/>
        </w:rPr>
      </w:pPr>
      <w:r>
        <w:rPr>
          <w:b/>
          <w:bCs/>
        </w:rPr>
        <w:t xml:space="preserve">МРНТИ </w:t>
      </w:r>
      <w:r w:rsidRPr="001B220D">
        <w:rPr>
          <w:b/>
          <w:bCs/>
        </w:rPr>
        <w:t>65.51.29</w:t>
      </w:r>
      <w:r>
        <w:rPr>
          <w:b/>
          <w:bCs/>
        </w:rPr>
        <w:t>:</w:t>
      </w:r>
      <w:r w:rsidRPr="001B220D">
        <w:t xml:space="preserve"> </w:t>
      </w:r>
      <w:r w:rsidRPr="001B220D">
        <w:rPr>
          <w:b/>
          <w:bCs/>
        </w:rPr>
        <w:t>62.09.37</w:t>
      </w:r>
    </w:p>
    <w:p w14:paraId="23C214D3" w14:textId="77777777" w:rsidR="0030593B" w:rsidRPr="006E7991" w:rsidRDefault="0030593B" w:rsidP="007D001E">
      <w:pPr>
        <w:rPr>
          <w:rFonts w:ascii="Arial" w:hAnsi="Arial" w:cs="Arial"/>
          <w:sz w:val="22"/>
          <w:szCs w:val="22"/>
          <w:lang w:val="en-US"/>
        </w:rPr>
      </w:pPr>
    </w:p>
    <w:p w14:paraId="53E973D0" w14:textId="21082ED3" w:rsidR="00A0325F" w:rsidRPr="007D001E" w:rsidRDefault="0030593B" w:rsidP="00C278A6">
      <w:pPr>
        <w:jc w:val="center"/>
        <w:rPr>
          <w:rFonts w:ascii="Arial" w:hAnsi="Arial" w:cs="Arial"/>
          <w:b/>
          <w:bCs/>
          <w:sz w:val="22"/>
          <w:szCs w:val="22"/>
          <w:vertAlign w:val="superscript"/>
          <w:lang w:val="en-US"/>
        </w:rPr>
      </w:pPr>
      <w:r w:rsidRPr="007D001E">
        <w:rPr>
          <w:rFonts w:ascii="Arial" w:hAnsi="Arial" w:cs="Arial"/>
          <w:b/>
          <w:bCs/>
          <w:sz w:val="22"/>
          <w:szCs w:val="22"/>
          <w:lang w:val="en-US"/>
        </w:rPr>
        <w:t>M</w:t>
      </w:r>
      <w:r w:rsidR="00C01282" w:rsidRPr="007D001E">
        <w:rPr>
          <w:rFonts w:ascii="Arial" w:hAnsi="Arial" w:cs="Arial"/>
          <w:b/>
          <w:bCs/>
          <w:sz w:val="22"/>
          <w:szCs w:val="22"/>
          <w:lang w:val="en-US"/>
        </w:rPr>
        <w:t>.</w:t>
      </w:r>
      <w:r w:rsidRPr="007D001E">
        <w:rPr>
          <w:rFonts w:ascii="Arial" w:hAnsi="Arial" w:cs="Arial"/>
          <w:b/>
          <w:bCs/>
          <w:sz w:val="22"/>
          <w:szCs w:val="22"/>
          <w:lang w:val="en-GB"/>
        </w:rPr>
        <w:t>A</w:t>
      </w:r>
      <w:r w:rsidR="00C01282" w:rsidRPr="007D001E">
        <w:rPr>
          <w:rFonts w:ascii="Arial" w:hAnsi="Arial" w:cs="Arial"/>
          <w:b/>
          <w:bCs/>
          <w:sz w:val="22"/>
          <w:szCs w:val="22"/>
          <w:lang w:val="en-US"/>
        </w:rPr>
        <w:t xml:space="preserve">. </w:t>
      </w:r>
      <w:r w:rsidRPr="007D001E">
        <w:rPr>
          <w:rFonts w:ascii="Arial" w:hAnsi="Arial" w:cs="Arial"/>
          <w:b/>
          <w:bCs/>
          <w:sz w:val="22"/>
          <w:szCs w:val="22"/>
          <w:lang w:val="en-GB"/>
        </w:rPr>
        <w:t>Issaliyeva</w:t>
      </w:r>
      <w:r w:rsidR="00C01282" w:rsidRPr="007D001E">
        <w:rPr>
          <w:rFonts w:ascii="Arial" w:hAnsi="Arial" w:cs="Arial"/>
          <w:b/>
          <w:bCs/>
          <w:sz w:val="22"/>
          <w:szCs w:val="22"/>
          <w:vertAlign w:val="superscript"/>
          <w:lang w:val="en-US"/>
        </w:rPr>
        <w:t>1</w:t>
      </w:r>
      <w:r w:rsidR="007C197A" w:rsidRPr="007D001E">
        <w:rPr>
          <w:rFonts w:ascii="Arial" w:hAnsi="Arial" w:cs="Arial"/>
          <w:color w:val="666666"/>
          <w:sz w:val="22"/>
          <w:szCs w:val="22"/>
          <w:shd w:val="clear" w:color="auto" w:fill="FFFFFF"/>
        </w:rPr>
        <w:t>*</w:t>
      </w:r>
      <w:r w:rsidR="00C01282" w:rsidRPr="007D001E">
        <w:rPr>
          <w:rFonts w:ascii="Arial" w:hAnsi="Arial" w:cs="Arial"/>
          <w:b/>
          <w:bCs/>
          <w:sz w:val="22"/>
          <w:szCs w:val="22"/>
          <w:lang w:val="en-US"/>
        </w:rPr>
        <w:t xml:space="preserve">, </w:t>
      </w:r>
      <w:r w:rsidRPr="007D001E">
        <w:rPr>
          <w:rFonts w:ascii="Arial" w:hAnsi="Arial" w:cs="Arial"/>
          <w:b/>
          <w:bCs/>
          <w:sz w:val="22"/>
          <w:szCs w:val="22"/>
          <w:lang w:val="en-GB"/>
        </w:rPr>
        <w:t>Y</w:t>
      </w:r>
      <w:r w:rsidR="00043CC5" w:rsidRPr="007D001E">
        <w:rPr>
          <w:rFonts w:ascii="Arial" w:hAnsi="Arial" w:cs="Arial"/>
          <w:b/>
          <w:bCs/>
          <w:sz w:val="22"/>
          <w:szCs w:val="22"/>
          <w:lang w:val="en-US"/>
        </w:rPr>
        <w:t>.</w:t>
      </w:r>
      <w:r w:rsidR="00043CC5" w:rsidRPr="007D001E">
        <w:rPr>
          <w:rFonts w:ascii="Arial" w:hAnsi="Arial" w:cs="Arial"/>
          <w:b/>
          <w:bCs/>
          <w:sz w:val="22"/>
          <w:szCs w:val="22"/>
        </w:rPr>
        <w:t>А</w:t>
      </w:r>
      <w:r w:rsidR="00043CC5" w:rsidRPr="007D001E">
        <w:rPr>
          <w:rFonts w:ascii="Arial" w:hAnsi="Arial" w:cs="Arial"/>
          <w:b/>
          <w:bCs/>
          <w:sz w:val="22"/>
          <w:szCs w:val="22"/>
          <w:lang w:val="en-US"/>
        </w:rPr>
        <w:t xml:space="preserve">. </w:t>
      </w:r>
      <w:r w:rsidRPr="007D001E">
        <w:rPr>
          <w:rFonts w:ascii="Arial" w:hAnsi="Arial" w:cs="Arial"/>
          <w:b/>
          <w:bCs/>
          <w:color w:val="000000"/>
          <w:spacing w:val="4"/>
          <w:sz w:val="22"/>
          <w:szCs w:val="22"/>
          <w:shd w:val="clear" w:color="auto" w:fill="FFFFFF"/>
          <w:lang w:val="en-US"/>
        </w:rPr>
        <w:t>Sinyavskiy</w:t>
      </w:r>
      <w:proofErr w:type="gramStart"/>
      <w:r w:rsidR="00C01282" w:rsidRPr="007D001E">
        <w:rPr>
          <w:rFonts w:ascii="Arial" w:hAnsi="Arial" w:cs="Arial"/>
          <w:b/>
          <w:bCs/>
          <w:sz w:val="22"/>
          <w:szCs w:val="22"/>
          <w:vertAlign w:val="superscript"/>
          <w:lang w:val="en-US"/>
        </w:rPr>
        <w:t>2</w:t>
      </w:r>
      <w:r w:rsidR="00A0325F" w:rsidRPr="007D001E">
        <w:rPr>
          <w:rFonts w:ascii="Arial" w:hAnsi="Arial" w:cs="Arial"/>
          <w:b/>
          <w:bCs/>
          <w:sz w:val="22"/>
          <w:szCs w:val="22"/>
          <w:lang w:val="en-US"/>
        </w:rPr>
        <w:t xml:space="preserve"> </w:t>
      </w:r>
      <w:r w:rsidR="001456CA" w:rsidRPr="007D001E">
        <w:rPr>
          <w:rFonts w:ascii="Arial" w:hAnsi="Arial" w:cs="Arial"/>
          <w:b/>
          <w:bCs/>
          <w:sz w:val="22"/>
          <w:szCs w:val="22"/>
          <w:lang w:val="en-US"/>
        </w:rPr>
        <w:t>,</w:t>
      </w:r>
      <w:proofErr w:type="gramEnd"/>
      <w:r w:rsidR="001456CA" w:rsidRPr="007D001E">
        <w:rPr>
          <w:rFonts w:ascii="Arial" w:hAnsi="Arial" w:cs="Arial"/>
          <w:b/>
          <w:bCs/>
          <w:sz w:val="22"/>
          <w:szCs w:val="22"/>
          <w:lang w:val="en-US"/>
        </w:rPr>
        <w:t xml:space="preserve"> </w:t>
      </w:r>
      <w:r w:rsidR="00C01282" w:rsidRPr="007D001E">
        <w:rPr>
          <w:rFonts w:ascii="Arial" w:hAnsi="Arial" w:cs="Arial"/>
          <w:b/>
          <w:bCs/>
          <w:sz w:val="22"/>
          <w:szCs w:val="22"/>
          <w:lang w:val="en-US"/>
        </w:rPr>
        <w:t>D</w:t>
      </w:r>
      <w:r w:rsidR="00A0325F" w:rsidRPr="007D001E">
        <w:rPr>
          <w:rFonts w:ascii="Arial" w:hAnsi="Arial" w:cs="Arial"/>
          <w:b/>
          <w:bCs/>
          <w:sz w:val="22"/>
          <w:szCs w:val="22"/>
          <w:lang w:val="en-US"/>
        </w:rPr>
        <w:t>.</w:t>
      </w:r>
      <w:r w:rsidRPr="007D001E">
        <w:rPr>
          <w:rFonts w:ascii="Arial" w:hAnsi="Arial" w:cs="Arial"/>
          <w:b/>
          <w:bCs/>
          <w:sz w:val="22"/>
          <w:szCs w:val="22"/>
          <w:lang w:val="en-GB"/>
        </w:rPr>
        <w:t>N</w:t>
      </w:r>
      <w:r w:rsidR="00A0325F" w:rsidRPr="007D001E">
        <w:rPr>
          <w:rFonts w:ascii="Arial" w:hAnsi="Arial" w:cs="Arial"/>
          <w:b/>
          <w:bCs/>
          <w:sz w:val="22"/>
          <w:szCs w:val="22"/>
          <w:lang w:val="en-US"/>
        </w:rPr>
        <w:t xml:space="preserve">. </w:t>
      </w:r>
      <w:r w:rsidRPr="007D001E">
        <w:rPr>
          <w:rFonts w:ascii="Arial" w:hAnsi="Arial" w:cs="Arial"/>
          <w:b/>
          <w:bCs/>
          <w:sz w:val="22"/>
          <w:szCs w:val="22"/>
          <w:lang w:val="en-US"/>
        </w:rPr>
        <w:t>Tuigunov</w:t>
      </w:r>
      <w:r w:rsidR="006E7991" w:rsidRPr="007D001E">
        <w:rPr>
          <w:rFonts w:ascii="Arial" w:hAnsi="Arial" w:cs="Arial"/>
          <w:b/>
          <w:bCs/>
          <w:sz w:val="22"/>
          <w:szCs w:val="22"/>
          <w:vertAlign w:val="superscript"/>
          <w:lang w:val="en-US"/>
        </w:rPr>
        <w:t>2</w:t>
      </w:r>
      <w:r w:rsidR="00C01282" w:rsidRPr="007D001E">
        <w:rPr>
          <w:rFonts w:ascii="Arial" w:hAnsi="Arial" w:cs="Arial"/>
          <w:b/>
          <w:bCs/>
          <w:sz w:val="22"/>
          <w:szCs w:val="22"/>
          <w:lang w:val="en-US"/>
        </w:rPr>
        <w:t xml:space="preserve">, </w:t>
      </w:r>
      <w:r w:rsidRPr="007D001E">
        <w:rPr>
          <w:rFonts w:ascii="Arial" w:hAnsi="Arial" w:cs="Arial"/>
          <w:b/>
          <w:bCs/>
          <w:sz w:val="22"/>
          <w:szCs w:val="22"/>
          <w:lang w:val="en-US"/>
        </w:rPr>
        <w:t>Z.A. Yessimsiitova</w:t>
      </w:r>
      <w:r w:rsidR="006E7991" w:rsidRPr="007D001E">
        <w:rPr>
          <w:rFonts w:ascii="Arial" w:hAnsi="Arial" w:cs="Arial"/>
          <w:b/>
          <w:bCs/>
          <w:sz w:val="22"/>
          <w:szCs w:val="22"/>
          <w:vertAlign w:val="superscript"/>
          <w:lang w:val="en-US"/>
        </w:rPr>
        <w:t>1</w:t>
      </w:r>
      <w:r w:rsidR="00A0325F" w:rsidRPr="007D001E">
        <w:rPr>
          <w:rFonts w:ascii="Arial" w:hAnsi="Arial" w:cs="Arial"/>
          <w:b/>
          <w:bCs/>
          <w:sz w:val="22"/>
          <w:szCs w:val="22"/>
          <w:lang w:val="en-US"/>
        </w:rPr>
        <w:t xml:space="preserve">, </w:t>
      </w:r>
      <w:r w:rsidRPr="007D001E">
        <w:rPr>
          <w:rFonts w:ascii="Arial" w:hAnsi="Arial" w:cs="Arial"/>
          <w:b/>
          <w:bCs/>
          <w:sz w:val="22"/>
          <w:szCs w:val="22"/>
          <w:lang w:val="en-US"/>
        </w:rPr>
        <w:t>L.K. Beisemba</w:t>
      </w:r>
      <w:r w:rsidR="00027504" w:rsidRPr="007D001E">
        <w:rPr>
          <w:rFonts w:ascii="Arial" w:hAnsi="Arial" w:cs="Arial"/>
          <w:b/>
          <w:bCs/>
          <w:sz w:val="22"/>
          <w:szCs w:val="22"/>
          <w:lang w:val="en-US"/>
        </w:rPr>
        <w:t>y</w:t>
      </w:r>
      <w:r w:rsidRPr="007D001E">
        <w:rPr>
          <w:rFonts w:ascii="Arial" w:hAnsi="Arial" w:cs="Arial"/>
          <w:b/>
          <w:bCs/>
          <w:sz w:val="22"/>
          <w:szCs w:val="22"/>
          <w:lang w:val="en-US"/>
        </w:rPr>
        <w:t>eva</w:t>
      </w:r>
      <w:r w:rsidR="006E7991" w:rsidRPr="007D001E">
        <w:rPr>
          <w:rFonts w:ascii="Arial" w:hAnsi="Arial" w:cs="Arial"/>
          <w:b/>
          <w:bCs/>
          <w:sz w:val="22"/>
          <w:szCs w:val="22"/>
          <w:vertAlign w:val="superscript"/>
          <w:lang w:val="en-US"/>
        </w:rPr>
        <w:t>1</w:t>
      </w:r>
    </w:p>
    <w:p w14:paraId="340D7440" w14:textId="77777777" w:rsidR="006F3C84" w:rsidRPr="007D001E" w:rsidRDefault="006F3C84" w:rsidP="006F3C84">
      <w:pPr>
        <w:pStyle w:val="af0"/>
        <w:spacing w:before="75" w:beforeAutospacing="0" w:after="75" w:afterAutospacing="0"/>
        <w:jc w:val="center"/>
        <w:rPr>
          <w:rFonts w:ascii="Arial" w:hAnsi="Arial" w:cs="Arial"/>
          <w:color w:val="000000" w:themeColor="text1"/>
          <w:sz w:val="22"/>
          <w:szCs w:val="22"/>
          <w:vertAlign w:val="superscript"/>
          <w:lang w:val="en-US"/>
        </w:rPr>
      </w:pPr>
    </w:p>
    <w:p w14:paraId="5C2597BC" w14:textId="2EA61201" w:rsidR="006F3C84" w:rsidRPr="007D001E" w:rsidRDefault="006E7991" w:rsidP="006F3C84">
      <w:pPr>
        <w:pStyle w:val="af0"/>
        <w:spacing w:before="75" w:beforeAutospacing="0" w:after="75" w:afterAutospacing="0"/>
        <w:jc w:val="center"/>
        <w:rPr>
          <w:rFonts w:ascii="Arial" w:hAnsi="Arial" w:cs="Arial"/>
          <w:color w:val="000000" w:themeColor="text1"/>
          <w:sz w:val="22"/>
          <w:szCs w:val="22"/>
        </w:rPr>
      </w:pPr>
      <w:r w:rsidRPr="007D001E">
        <w:rPr>
          <w:rFonts w:ascii="Arial" w:hAnsi="Arial" w:cs="Arial"/>
          <w:color w:val="000000" w:themeColor="text1"/>
          <w:sz w:val="22"/>
          <w:szCs w:val="22"/>
          <w:vertAlign w:val="superscript"/>
          <w:lang w:val="en-US"/>
        </w:rPr>
        <w:t>1</w:t>
      </w:r>
      <w:r w:rsidR="006F3C84" w:rsidRPr="007D001E">
        <w:rPr>
          <w:rFonts w:ascii="Arial" w:hAnsi="Arial" w:cs="Arial"/>
          <w:color w:val="000000" w:themeColor="text1"/>
          <w:sz w:val="22"/>
          <w:szCs w:val="22"/>
        </w:rPr>
        <w:t xml:space="preserve"> Al-Farabi Kazakh National University, Republic of Kazakhstan, Almaty</w:t>
      </w:r>
    </w:p>
    <w:p w14:paraId="293ADBAB" w14:textId="77777777" w:rsidR="006F3C84" w:rsidRPr="007D001E" w:rsidRDefault="006F3C84" w:rsidP="006F3C84">
      <w:pPr>
        <w:pStyle w:val="af0"/>
        <w:spacing w:before="75" w:beforeAutospacing="0" w:after="75" w:afterAutospacing="0"/>
        <w:jc w:val="center"/>
        <w:rPr>
          <w:rFonts w:ascii="Arial" w:hAnsi="Arial" w:cs="Arial"/>
          <w:color w:val="000000" w:themeColor="text1"/>
          <w:sz w:val="22"/>
          <w:szCs w:val="22"/>
        </w:rPr>
      </w:pPr>
      <w:r w:rsidRPr="007D001E">
        <w:rPr>
          <w:rFonts w:ascii="Arial" w:hAnsi="Arial" w:cs="Arial"/>
          <w:color w:val="000000" w:themeColor="text1"/>
          <w:sz w:val="22"/>
          <w:szCs w:val="22"/>
        </w:rPr>
        <w:t>050040, Republic of Kazakhstan, Almaty, 71 Al-Farabi Avenue</w:t>
      </w:r>
    </w:p>
    <w:p w14:paraId="5D34C75E" w14:textId="77777777" w:rsidR="00FB7961" w:rsidRDefault="006E7991" w:rsidP="00FB7961">
      <w:pPr>
        <w:pStyle w:val="af0"/>
        <w:spacing w:before="75" w:after="75"/>
        <w:jc w:val="center"/>
        <w:rPr>
          <w:rFonts w:ascii="Arial" w:hAnsi="Arial" w:cs="Arial"/>
          <w:sz w:val="22"/>
          <w:szCs w:val="22"/>
          <w:lang w:val="en-US"/>
        </w:rPr>
      </w:pPr>
      <w:r w:rsidRPr="007D001E">
        <w:rPr>
          <w:rFonts w:ascii="Arial" w:hAnsi="Arial" w:cs="Arial"/>
          <w:sz w:val="22"/>
          <w:szCs w:val="22"/>
          <w:vertAlign w:val="superscript"/>
          <w:lang w:val="en-US"/>
        </w:rPr>
        <w:t xml:space="preserve">2 </w:t>
      </w:r>
      <w:r w:rsidR="007C197A" w:rsidRPr="007D001E">
        <w:rPr>
          <w:rFonts w:ascii="Arial" w:hAnsi="Arial" w:cs="Arial"/>
          <w:sz w:val="22"/>
          <w:szCs w:val="22"/>
          <w:lang w:val="en-US"/>
        </w:rPr>
        <w:t xml:space="preserve">Kazakh Research Institute of Processing and Food Industry", </w:t>
      </w:r>
      <w:proofErr w:type="spellStart"/>
      <w:r w:rsidR="007C197A" w:rsidRPr="007D001E">
        <w:rPr>
          <w:rFonts w:ascii="Arial" w:hAnsi="Arial" w:cs="Arial"/>
          <w:sz w:val="22"/>
          <w:szCs w:val="22"/>
          <w:lang w:val="en-US"/>
        </w:rPr>
        <w:t>st.</w:t>
      </w:r>
      <w:proofErr w:type="spellEnd"/>
      <w:r w:rsidR="007C197A" w:rsidRPr="007D001E">
        <w:rPr>
          <w:rFonts w:ascii="Arial" w:hAnsi="Arial" w:cs="Arial"/>
          <w:sz w:val="22"/>
          <w:szCs w:val="22"/>
          <w:lang w:val="en-US"/>
        </w:rPr>
        <w:t xml:space="preserve"> Gagarina 238G, Almaty, The Republic of Kazakhstan, 050060</w:t>
      </w:r>
    </w:p>
    <w:p w14:paraId="17FEFB68" w14:textId="280EDCAE" w:rsidR="001B220D" w:rsidRPr="007D001E" w:rsidRDefault="007C197A" w:rsidP="00FB7961">
      <w:pPr>
        <w:pStyle w:val="af0"/>
        <w:spacing w:before="75" w:after="75"/>
        <w:jc w:val="center"/>
        <w:rPr>
          <w:rFonts w:ascii="Arial" w:hAnsi="Arial" w:cs="Arial"/>
          <w:sz w:val="22"/>
          <w:szCs w:val="22"/>
          <w:lang w:val="en-US"/>
        </w:rPr>
      </w:pPr>
      <w:r w:rsidRPr="007D001E">
        <w:rPr>
          <w:rFonts w:ascii="Arial" w:hAnsi="Arial" w:cs="Arial"/>
          <w:color w:val="666666"/>
          <w:sz w:val="22"/>
          <w:szCs w:val="22"/>
          <w:shd w:val="clear" w:color="auto" w:fill="FFFFFF"/>
        </w:rPr>
        <w:t>*</w:t>
      </w:r>
      <w:r w:rsidR="00FE56A1" w:rsidRPr="007D001E">
        <w:rPr>
          <w:rFonts w:ascii="Arial" w:hAnsi="Arial" w:cs="Arial"/>
          <w:color w:val="000000" w:themeColor="text1"/>
          <w:sz w:val="22"/>
          <w:szCs w:val="22"/>
          <w:shd w:val="clear" w:color="auto" w:fill="FFFFFF"/>
        </w:rPr>
        <w:t>e-mail:</w:t>
      </w:r>
      <w:r w:rsidR="00FD7866" w:rsidRPr="007D001E">
        <w:rPr>
          <w:rFonts w:ascii="Arial" w:hAnsi="Arial" w:cs="Arial"/>
          <w:color w:val="000000" w:themeColor="text1"/>
          <w:sz w:val="22"/>
          <w:szCs w:val="22"/>
        </w:rPr>
        <w:t xml:space="preserve"> </w:t>
      </w:r>
      <w:hyperlink r:id="rId7" w:history="1">
        <w:r w:rsidR="00C01282" w:rsidRPr="007D001E">
          <w:rPr>
            <w:rStyle w:val="a4"/>
            <w:rFonts w:ascii="Arial" w:hAnsi="Arial" w:cs="Arial"/>
            <w:sz w:val="22"/>
            <w:szCs w:val="22"/>
            <w:lang w:val="en-GB"/>
          </w:rPr>
          <w:t>mariyam</w:t>
        </w:r>
        <w:r w:rsidR="00C01282" w:rsidRPr="007D001E">
          <w:rPr>
            <w:rStyle w:val="a4"/>
            <w:rFonts w:ascii="Arial" w:hAnsi="Arial" w:cs="Arial"/>
            <w:sz w:val="22"/>
            <w:szCs w:val="22"/>
            <w:lang w:val="en-US"/>
          </w:rPr>
          <w:t>.</w:t>
        </w:r>
        <w:r w:rsidR="00C01282" w:rsidRPr="007D001E">
          <w:rPr>
            <w:rStyle w:val="a4"/>
            <w:rFonts w:ascii="Arial" w:hAnsi="Arial" w:cs="Arial"/>
            <w:sz w:val="22"/>
            <w:szCs w:val="22"/>
            <w:lang w:val="en-GB"/>
          </w:rPr>
          <w:t>isalieva</w:t>
        </w:r>
        <w:r w:rsidR="00C01282" w:rsidRPr="007D001E">
          <w:rPr>
            <w:rStyle w:val="a4"/>
            <w:rFonts w:ascii="Arial" w:hAnsi="Arial" w:cs="Arial"/>
            <w:sz w:val="22"/>
            <w:szCs w:val="22"/>
            <w:lang w:val="en-US"/>
          </w:rPr>
          <w:t>@</w:t>
        </w:r>
        <w:r w:rsidR="00C01282" w:rsidRPr="007D001E">
          <w:rPr>
            <w:rStyle w:val="a4"/>
            <w:rFonts w:ascii="Arial" w:hAnsi="Arial" w:cs="Arial"/>
            <w:sz w:val="22"/>
            <w:szCs w:val="22"/>
            <w:lang w:val="en-GB"/>
          </w:rPr>
          <w:t>gmail</w:t>
        </w:r>
        <w:r w:rsidR="00C01282" w:rsidRPr="007D001E">
          <w:rPr>
            <w:rStyle w:val="a4"/>
            <w:rFonts w:ascii="Arial" w:hAnsi="Arial" w:cs="Arial"/>
            <w:sz w:val="22"/>
            <w:szCs w:val="22"/>
            <w:lang w:val="en-US"/>
          </w:rPr>
          <w:t>.</w:t>
        </w:r>
        <w:r w:rsidR="00C01282" w:rsidRPr="007D001E">
          <w:rPr>
            <w:rStyle w:val="a4"/>
            <w:rFonts w:ascii="Arial" w:hAnsi="Arial" w:cs="Arial"/>
            <w:sz w:val="22"/>
            <w:szCs w:val="22"/>
            <w:lang w:val="en-GB"/>
          </w:rPr>
          <w:t>com</w:t>
        </w:r>
      </w:hyperlink>
    </w:p>
    <w:p w14:paraId="049584C0" w14:textId="77777777" w:rsidR="00FD7866" w:rsidRPr="007D001E" w:rsidRDefault="00FD7866" w:rsidP="001B220D">
      <w:pPr>
        <w:ind w:firstLine="709"/>
        <w:jc w:val="center"/>
        <w:rPr>
          <w:rFonts w:ascii="Arial" w:hAnsi="Arial" w:cs="Arial"/>
          <w:sz w:val="22"/>
          <w:szCs w:val="22"/>
        </w:rPr>
      </w:pPr>
    </w:p>
    <w:p w14:paraId="7AD503BD" w14:textId="77777777" w:rsidR="00FE56A1" w:rsidRPr="007D001E" w:rsidRDefault="00FE56A1" w:rsidP="00FE56A1">
      <w:pPr>
        <w:ind w:firstLine="709"/>
        <w:jc w:val="center"/>
        <w:rPr>
          <w:rFonts w:ascii="Arial" w:hAnsi="Arial" w:cs="Arial"/>
          <w:b/>
          <w:bCs/>
          <w:sz w:val="22"/>
          <w:szCs w:val="22"/>
          <w:lang w:val="en-US"/>
        </w:rPr>
      </w:pPr>
      <w:r w:rsidRPr="007D001E">
        <w:rPr>
          <w:rFonts w:ascii="Arial" w:hAnsi="Arial" w:cs="Arial"/>
          <w:b/>
          <w:bCs/>
          <w:sz w:val="22"/>
          <w:szCs w:val="22"/>
          <w:lang w:val="en-US"/>
        </w:rPr>
        <w:t xml:space="preserve">DEVELOPMENT OF FUNCTIONAL TEA DRINKS </w:t>
      </w:r>
    </w:p>
    <w:p w14:paraId="397B6B5F" w14:textId="36E7EF53" w:rsidR="00FE56A1" w:rsidRPr="007D001E" w:rsidRDefault="00FE56A1" w:rsidP="00FE56A1">
      <w:pPr>
        <w:ind w:firstLine="709"/>
        <w:jc w:val="center"/>
        <w:rPr>
          <w:rFonts w:ascii="Arial" w:hAnsi="Arial" w:cs="Arial"/>
          <w:b/>
          <w:bCs/>
          <w:sz w:val="22"/>
          <w:szCs w:val="22"/>
          <w:lang w:val="en-US"/>
        </w:rPr>
      </w:pPr>
      <w:r w:rsidRPr="007D001E">
        <w:rPr>
          <w:rFonts w:ascii="Arial" w:hAnsi="Arial" w:cs="Arial"/>
          <w:b/>
          <w:bCs/>
          <w:sz w:val="22"/>
          <w:szCs w:val="22"/>
          <w:lang w:val="en-US"/>
        </w:rPr>
        <w:t>ON FRUIT AND VEGETABLE BASIS</w:t>
      </w:r>
    </w:p>
    <w:p w14:paraId="1DA76286" w14:textId="77777777" w:rsidR="00FE56A1" w:rsidRPr="007D001E" w:rsidRDefault="00FE56A1" w:rsidP="001B220D">
      <w:pPr>
        <w:ind w:firstLine="709"/>
        <w:jc w:val="center"/>
        <w:rPr>
          <w:rFonts w:ascii="Arial" w:hAnsi="Arial" w:cs="Arial"/>
          <w:sz w:val="22"/>
          <w:szCs w:val="22"/>
          <w:lang w:val="en-US"/>
        </w:rPr>
      </w:pPr>
    </w:p>
    <w:p w14:paraId="7F2FD392" w14:textId="7A201224" w:rsidR="00B53D3E" w:rsidRPr="007D001E" w:rsidRDefault="00B53D3E" w:rsidP="00B53D3E">
      <w:pPr>
        <w:ind w:firstLine="709"/>
        <w:jc w:val="both"/>
        <w:rPr>
          <w:rFonts w:ascii="Arial" w:hAnsi="Arial" w:cs="Arial"/>
          <w:i/>
          <w:iCs/>
          <w:sz w:val="22"/>
          <w:szCs w:val="22"/>
          <w:lang w:val="en-US"/>
        </w:rPr>
      </w:pPr>
      <w:r w:rsidRPr="007D001E">
        <w:rPr>
          <w:rFonts w:ascii="Arial" w:hAnsi="Arial" w:cs="Arial"/>
          <w:b/>
          <w:bCs/>
          <w:i/>
          <w:iCs/>
          <w:sz w:val="22"/>
          <w:szCs w:val="22"/>
          <w:lang w:val="en-US"/>
        </w:rPr>
        <w:t>Annotation.</w:t>
      </w:r>
      <w:r w:rsidRPr="007D001E">
        <w:rPr>
          <w:rFonts w:ascii="Arial" w:hAnsi="Arial" w:cs="Arial"/>
          <w:i/>
          <w:iCs/>
          <w:sz w:val="22"/>
          <w:szCs w:val="22"/>
          <w:lang w:val="en-US"/>
        </w:rPr>
        <w:t xml:space="preserve"> The article presents data on the development of new types of tea beverages based on fruit and vegetable raw materials with targeted preventive properties. Scientific and experimental justification of the selection of raw materials with increased content of bioactive substances, including vitamins, macro- and microelements, phenolic compounds, bioflavonoids, and organic acids, is provided. Three types of tea beverages have been developed: "Antioxidant," "</w:t>
      </w:r>
      <w:proofErr w:type="spellStart"/>
      <w:r w:rsidRPr="007D001E">
        <w:rPr>
          <w:rFonts w:ascii="Arial" w:hAnsi="Arial" w:cs="Arial"/>
          <w:i/>
          <w:iCs/>
          <w:sz w:val="22"/>
          <w:szCs w:val="22"/>
          <w:lang w:val="en-US"/>
        </w:rPr>
        <w:t>Immunostimulating</w:t>
      </w:r>
      <w:proofErr w:type="spellEnd"/>
      <w:r w:rsidRPr="007D001E">
        <w:rPr>
          <w:rFonts w:ascii="Arial" w:hAnsi="Arial" w:cs="Arial"/>
          <w:i/>
          <w:iCs/>
          <w:sz w:val="22"/>
          <w:szCs w:val="22"/>
          <w:lang w:val="en-US"/>
        </w:rPr>
        <w:t xml:space="preserve">," and "Cardiovascular." The aim of this research was the scientific substantiation and development of new types of tea beverages with targeted preventive properties. Fruit and vegetable raw materials with increased content of essential nutrients served as the research materials. Commonly accepted analytical, </w:t>
      </w:r>
      <w:proofErr w:type="spellStart"/>
      <w:r w:rsidRPr="007D001E">
        <w:rPr>
          <w:rFonts w:ascii="Arial" w:hAnsi="Arial" w:cs="Arial"/>
          <w:i/>
          <w:iCs/>
          <w:sz w:val="22"/>
          <w:szCs w:val="22"/>
          <w:lang w:val="en-US"/>
        </w:rPr>
        <w:t>physico</w:t>
      </w:r>
      <w:proofErr w:type="spellEnd"/>
      <w:r w:rsidRPr="007D001E">
        <w:rPr>
          <w:rFonts w:ascii="Arial" w:hAnsi="Arial" w:cs="Arial"/>
          <w:i/>
          <w:iCs/>
          <w:sz w:val="22"/>
          <w:szCs w:val="22"/>
          <w:lang w:val="en-US"/>
        </w:rPr>
        <w:t xml:space="preserve">-chemical, and technological research methods were used in the study. The choice of raw materials was justified based on their physiological impact on the antioxidant defense system, immunity, and cardiovascular system. Formulas for specialized fruit-based tea beverages with the addition of medicinal plants are provided. </w:t>
      </w:r>
      <w:proofErr w:type="spellStart"/>
      <w:r w:rsidRPr="007D001E">
        <w:rPr>
          <w:rFonts w:ascii="Arial" w:hAnsi="Arial" w:cs="Arial"/>
          <w:i/>
          <w:iCs/>
          <w:sz w:val="22"/>
          <w:szCs w:val="22"/>
          <w:lang w:val="en-US"/>
        </w:rPr>
        <w:t>Physico</w:t>
      </w:r>
      <w:proofErr w:type="spellEnd"/>
      <w:r w:rsidRPr="007D001E">
        <w:rPr>
          <w:rFonts w:ascii="Arial" w:hAnsi="Arial" w:cs="Arial"/>
          <w:i/>
          <w:iCs/>
          <w:sz w:val="22"/>
          <w:szCs w:val="22"/>
          <w:lang w:val="en-US"/>
        </w:rPr>
        <w:t xml:space="preserve">-chemical and organoleptic indicators of tea beverages were evaluated, and data on the chemical composition, including major bioactive substances, are presented. The developed functional tea beverages for mass consumption and preventive purposes are formulated according to the created recipes, </w:t>
      </w:r>
      <w:proofErr w:type="gramStart"/>
      <w:r w:rsidRPr="007D001E">
        <w:rPr>
          <w:rFonts w:ascii="Arial" w:hAnsi="Arial" w:cs="Arial"/>
          <w:i/>
          <w:iCs/>
          <w:sz w:val="22"/>
          <w:szCs w:val="22"/>
          <w:lang w:val="en-US"/>
        </w:rPr>
        <w:t>taking into account</w:t>
      </w:r>
      <w:proofErr w:type="gramEnd"/>
      <w:r w:rsidRPr="007D001E">
        <w:rPr>
          <w:rFonts w:ascii="Arial" w:hAnsi="Arial" w:cs="Arial"/>
          <w:i/>
          <w:iCs/>
          <w:sz w:val="22"/>
          <w:szCs w:val="22"/>
          <w:lang w:val="en-US"/>
        </w:rPr>
        <w:t xml:space="preserve"> antioxidant and </w:t>
      </w:r>
      <w:proofErr w:type="spellStart"/>
      <w:r w:rsidRPr="007D001E">
        <w:rPr>
          <w:rFonts w:ascii="Arial" w:hAnsi="Arial" w:cs="Arial"/>
          <w:i/>
          <w:iCs/>
          <w:sz w:val="22"/>
          <w:szCs w:val="22"/>
          <w:lang w:val="en-US"/>
        </w:rPr>
        <w:t>immunostimulating</w:t>
      </w:r>
      <w:proofErr w:type="spellEnd"/>
      <w:r w:rsidRPr="007D001E">
        <w:rPr>
          <w:rFonts w:ascii="Arial" w:hAnsi="Arial" w:cs="Arial"/>
          <w:i/>
          <w:iCs/>
          <w:sz w:val="22"/>
          <w:szCs w:val="22"/>
          <w:lang w:val="en-US"/>
        </w:rPr>
        <w:t xml:space="preserve"> activities, as well as the favorable effects of individual tea components on the cardiovascular system.</w:t>
      </w:r>
    </w:p>
    <w:p w14:paraId="1AC1B038" w14:textId="3AA13989" w:rsidR="007D7791" w:rsidRPr="007D001E" w:rsidRDefault="00B53D3E" w:rsidP="00B53D3E">
      <w:pPr>
        <w:ind w:firstLine="708"/>
        <w:jc w:val="both"/>
        <w:rPr>
          <w:rFonts w:ascii="Arial" w:hAnsi="Arial" w:cs="Arial"/>
          <w:i/>
          <w:iCs/>
          <w:sz w:val="22"/>
          <w:szCs w:val="22"/>
          <w:lang w:val="en-US"/>
        </w:rPr>
      </w:pPr>
      <w:r w:rsidRPr="007D001E">
        <w:rPr>
          <w:rFonts w:ascii="Arial" w:hAnsi="Arial" w:cs="Arial"/>
          <w:b/>
          <w:bCs/>
          <w:i/>
          <w:iCs/>
          <w:sz w:val="22"/>
          <w:szCs w:val="22"/>
          <w:lang w:val="en-US"/>
        </w:rPr>
        <w:t>Keywords:</w:t>
      </w:r>
      <w:r w:rsidRPr="007D001E">
        <w:rPr>
          <w:rFonts w:ascii="Arial" w:hAnsi="Arial" w:cs="Arial"/>
          <w:i/>
          <w:iCs/>
          <w:sz w:val="22"/>
          <w:szCs w:val="22"/>
          <w:lang w:val="en-US"/>
        </w:rPr>
        <w:t xml:space="preserve"> tea beverages, fruit raw materials, medicinal plants, antioxidant properties, </w:t>
      </w:r>
      <w:proofErr w:type="spellStart"/>
      <w:r w:rsidRPr="007D001E">
        <w:rPr>
          <w:rFonts w:ascii="Arial" w:hAnsi="Arial" w:cs="Arial"/>
          <w:i/>
          <w:iCs/>
          <w:sz w:val="22"/>
          <w:szCs w:val="22"/>
          <w:lang w:val="en-US"/>
        </w:rPr>
        <w:t>immunostimulating</w:t>
      </w:r>
      <w:proofErr w:type="spellEnd"/>
      <w:r w:rsidRPr="007D001E">
        <w:rPr>
          <w:rFonts w:ascii="Arial" w:hAnsi="Arial" w:cs="Arial"/>
          <w:i/>
          <w:iCs/>
          <w:sz w:val="22"/>
          <w:szCs w:val="22"/>
          <w:lang w:val="en-US"/>
        </w:rPr>
        <w:t xml:space="preserve"> properties, cardiovascular system.</w:t>
      </w:r>
    </w:p>
    <w:p w14:paraId="352FDCA2" w14:textId="77777777" w:rsidR="00B53D3E" w:rsidRPr="007D001E" w:rsidRDefault="00B53D3E" w:rsidP="007D6B7C">
      <w:pPr>
        <w:rPr>
          <w:rFonts w:ascii="Arial" w:hAnsi="Arial" w:cs="Arial"/>
          <w:b/>
          <w:bCs/>
          <w:sz w:val="22"/>
          <w:szCs w:val="22"/>
        </w:rPr>
      </w:pPr>
    </w:p>
    <w:p w14:paraId="7670C039" w14:textId="77777777" w:rsidR="00B53D3E" w:rsidRPr="007D001E" w:rsidRDefault="00B53D3E" w:rsidP="007D6B7C">
      <w:pPr>
        <w:ind w:firstLine="709"/>
        <w:rPr>
          <w:rFonts w:ascii="Arial" w:hAnsi="Arial" w:cs="Arial"/>
          <w:b/>
          <w:bCs/>
          <w:sz w:val="22"/>
          <w:szCs w:val="22"/>
          <w:lang w:val="en-US"/>
        </w:rPr>
      </w:pPr>
      <w:r w:rsidRPr="007D001E">
        <w:rPr>
          <w:rFonts w:ascii="Arial" w:hAnsi="Arial" w:cs="Arial"/>
          <w:b/>
          <w:bCs/>
          <w:sz w:val="22"/>
          <w:szCs w:val="22"/>
          <w:lang w:val="en-US"/>
        </w:rPr>
        <w:t>Introduction</w:t>
      </w:r>
    </w:p>
    <w:p w14:paraId="5E8B4AFC" w14:textId="77777777" w:rsidR="00B53D3E" w:rsidRPr="007D001E" w:rsidRDefault="00B53D3E" w:rsidP="00B53D3E">
      <w:pPr>
        <w:ind w:firstLine="709"/>
        <w:jc w:val="both"/>
        <w:rPr>
          <w:rFonts w:ascii="Arial" w:hAnsi="Arial" w:cs="Arial"/>
          <w:b/>
          <w:bCs/>
          <w:sz w:val="22"/>
          <w:szCs w:val="22"/>
          <w:lang w:val="en-US"/>
        </w:rPr>
      </w:pPr>
    </w:p>
    <w:p w14:paraId="20C87E30" w14:textId="77777777" w:rsidR="00B53D3E" w:rsidRPr="007D001E" w:rsidRDefault="00B53D3E" w:rsidP="00B53D3E">
      <w:pPr>
        <w:ind w:firstLine="709"/>
        <w:jc w:val="both"/>
        <w:rPr>
          <w:rFonts w:ascii="Arial" w:hAnsi="Arial" w:cs="Arial"/>
          <w:sz w:val="22"/>
          <w:szCs w:val="22"/>
          <w:lang w:val="en-US"/>
        </w:rPr>
      </w:pPr>
      <w:r w:rsidRPr="007D001E">
        <w:rPr>
          <w:rFonts w:ascii="Arial" w:hAnsi="Arial" w:cs="Arial"/>
          <w:sz w:val="22"/>
          <w:szCs w:val="22"/>
          <w:lang w:val="en-US"/>
        </w:rPr>
        <w:t>In recent years, chronic alimentary-related diseases and immunodeficiency states have become one of the most important medical and social problems of world health care, due to their high prevalence and serious threats to public health [1]. One of the solutions to this problem is the rationalization of nutrition of the population by introducing specialized and functional food products for healthy nutrition into the diet.</w:t>
      </w:r>
    </w:p>
    <w:p w14:paraId="469DCCB5" w14:textId="77777777" w:rsidR="00B53D3E" w:rsidRPr="007D001E" w:rsidRDefault="00B53D3E" w:rsidP="00B53D3E">
      <w:pPr>
        <w:ind w:firstLine="709"/>
        <w:jc w:val="both"/>
        <w:rPr>
          <w:rFonts w:ascii="Arial" w:hAnsi="Arial" w:cs="Arial"/>
          <w:sz w:val="22"/>
          <w:szCs w:val="22"/>
          <w:lang w:val="en-US"/>
        </w:rPr>
      </w:pPr>
      <w:r w:rsidRPr="007D001E">
        <w:rPr>
          <w:rFonts w:ascii="Arial" w:hAnsi="Arial" w:cs="Arial"/>
          <w:sz w:val="22"/>
          <w:szCs w:val="22"/>
          <w:lang w:val="en-US"/>
        </w:rPr>
        <w:t>The results of numerous applied scientific and technical studies indicate that various specialized food products based on fruit, berry and medicinal plant raw materials can have a directed tonic, immune-</w:t>
      </w:r>
      <w:proofErr w:type="gramStart"/>
      <w:r w:rsidRPr="007D001E">
        <w:rPr>
          <w:rFonts w:ascii="Arial" w:hAnsi="Arial" w:cs="Arial"/>
          <w:sz w:val="22"/>
          <w:szCs w:val="22"/>
          <w:lang w:val="en-US"/>
        </w:rPr>
        <w:t>stimulating</w:t>
      </w:r>
      <w:proofErr w:type="gramEnd"/>
      <w:r w:rsidRPr="007D001E">
        <w:rPr>
          <w:rFonts w:ascii="Arial" w:hAnsi="Arial" w:cs="Arial"/>
          <w:sz w:val="22"/>
          <w:szCs w:val="22"/>
          <w:lang w:val="en-US"/>
        </w:rPr>
        <w:t xml:space="preserve"> and generally preventive effect.</w:t>
      </w:r>
    </w:p>
    <w:p w14:paraId="2EC30A5B" w14:textId="77777777" w:rsidR="00B53D3E" w:rsidRPr="007D001E" w:rsidRDefault="00B53D3E" w:rsidP="00B53D3E">
      <w:pPr>
        <w:ind w:firstLine="709"/>
        <w:jc w:val="both"/>
        <w:rPr>
          <w:rFonts w:ascii="Arial" w:hAnsi="Arial" w:cs="Arial"/>
          <w:sz w:val="22"/>
          <w:szCs w:val="22"/>
          <w:lang w:val="en-US"/>
        </w:rPr>
      </w:pPr>
      <w:r w:rsidRPr="007D001E">
        <w:rPr>
          <w:rFonts w:ascii="Arial" w:hAnsi="Arial" w:cs="Arial"/>
          <w:sz w:val="22"/>
          <w:szCs w:val="22"/>
          <w:lang w:val="en-US"/>
        </w:rPr>
        <w:t xml:space="preserve">In this connection, it is urgent to develop scientifically substantiated and innovative in recipe and technological execution of tea drinks on fruit and berry and herbal basis of polyfunctional purpose for replenishing the deficit of </w:t>
      </w:r>
      <w:proofErr w:type="gramStart"/>
      <w:r w:rsidRPr="007D001E">
        <w:rPr>
          <w:rFonts w:ascii="Arial" w:hAnsi="Arial" w:cs="Arial"/>
          <w:sz w:val="22"/>
          <w:szCs w:val="22"/>
          <w:lang w:val="en-US"/>
        </w:rPr>
        <w:t>a number of</w:t>
      </w:r>
      <w:proofErr w:type="gramEnd"/>
      <w:r w:rsidRPr="007D001E">
        <w:rPr>
          <w:rFonts w:ascii="Arial" w:hAnsi="Arial" w:cs="Arial"/>
          <w:sz w:val="22"/>
          <w:szCs w:val="22"/>
          <w:lang w:val="en-US"/>
        </w:rPr>
        <w:t xml:space="preserve"> essential nutrients and improving the structure of nutrition of the population.</w:t>
      </w:r>
    </w:p>
    <w:p w14:paraId="0B710D4B" w14:textId="77777777" w:rsidR="00B53D3E" w:rsidRPr="007D001E" w:rsidRDefault="00B53D3E" w:rsidP="00B53D3E">
      <w:pPr>
        <w:ind w:firstLine="709"/>
        <w:jc w:val="both"/>
        <w:rPr>
          <w:rFonts w:ascii="Arial" w:hAnsi="Arial" w:cs="Arial"/>
          <w:sz w:val="22"/>
          <w:szCs w:val="22"/>
          <w:lang w:val="en-US"/>
        </w:rPr>
      </w:pPr>
      <w:proofErr w:type="gramStart"/>
      <w:r w:rsidRPr="007D001E">
        <w:rPr>
          <w:rFonts w:ascii="Arial" w:hAnsi="Arial" w:cs="Arial"/>
          <w:sz w:val="22"/>
          <w:szCs w:val="22"/>
          <w:lang w:val="en-US"/>
        </w:rPr>
        <w:t>Taking into account</w:t>
      </w:r>
      <w:proofErr w:type="gramEnd"/>
      <w:r w:rsidRPr="007D001E">
        <w:rPr>
          <w:rFonts w:ascii="Arial" w:hAnsi="Arial" w:cs="Arial"/>
          <w:sz w:val="22"/>
          <w:szCs w:val="22"/>
          <w:lang w:val="en-US"/>
        </w:rPr>
        <w:t xml:space="preserve"> the above-mentioned, the aim of the present study was the design of formulation compositions based on fruits, berries, medicinal raw materials of local growth for the development of tea drinks of preventive action.</w:t>
      </w:r>
    </w:p>
    <w:p w14:paraId="0B17AD9F" w14:textId="77777777" w:rsidR="00B53D3E" w:rsidRPr="007D001E" w:rsidRDefault="00B53D3E" w:rsidP="00B53D3E">
      <w:pPr>
        <w:ind w:firstLine="709"/>
        <w:jc w:val="both"/>
        <w:rPr>
          <w:rFonts w:ascii="Arial" w:hAnsi="Arial" w:cs="Arial"/>
          <w:b/>
          <w:bCs/>
          <w:sz w:val="22"/>
          <w:szCs w:val="22"/>
          <w:lang w:val="en-US"/>
        </w:rPr>
      </w:pPr>
    </w:p>
    <w:p w14:paraId="33C3458D" w14:textId="77777777" w:rsidR="00076596" w:rsidRPr="007D001E" w:rsidRDefault="00076596" w:rsidP="007D6B7C">
      <w:pPr>
        <w:ind w:firstLine="709"/>
        <w:rPr>
          <w:rFonts w:ascii="Arial" w:hAnsi="Arial" w:cs="Arial"/>
          <w:b/>
          <w:bCs/>
          <w:sz w:val="22"/>
          <w:szCs w:val="22"/>
          <w:lang w:val="en-US"/>
        </w:rPr>
      </w:pPr>
    </w:p>
    <w:p w14:paraId="48E62AC3" w14:textId="77777777" w:rsidR="00076596" w:rsidRPr="007D001E" w:rsidRDefault="00076596" w:rsidP="007D6B7C">
      <w:pPr>
        <w:ind w:firstLine="709"/>
        <w:rPr>
          <w:rFonts w:ascii="Arial" w:hAnsi="Arial" w:cs="Arial"/>
          <w:b/>
          <w:bCs/>
          <w:sz w:val="22"/>
          <w:szCs w:val="22"/>
          <w:lang w:val="en-US"/>
        </w:rPr>
      </w:pPr>
    </w:p>
    <w:p w14:paraId="39B1936A" w14:textId="77777777" w:rsidR="00076596" w:rsidRPr="007D001E" w:rsidRDefault="00076596" w:rsidP="007D6B7C">
      <w:pPr>
        <w:ind w:firstLine="709"/>
        <w:rPr>
          <w:rFonts w:ascii="Arial" w:hAnsi="Arial" w:cs="Arial"/>
          <w:b/>
          <w:bCs/>
          <w:sz w:val="22"/>
          <w:szCs w:val="22"/>
          <w:lang w:val="en-US"/>
        </w:rPr>
      </w:pPr>
    </w:p>
    <w:p w14:paraId="107EC1D1" w14:textId="4103611E" w:rsidR="00B53D3E" w:rsidRPr="007D001E" w:rsidRDefault="00B53D3E" w:rsidP="007D6B7C">
      <w:pPr>
        <w:ind w:firstLine="709"/>
        <w:rPr>
          <w:rFonts w:ascii="Arial" w:hAnsi="Arial" w:cs="Arial"/>
          <w:b/>
          <w:bCs/>
          <w:sz w:val="22"/>
          <w:szCs w:val="22"/>
          <w:lang w:val="en-US"/>
        </w:rPr>
      </w:pPr>
      <w:r w:rsidRPr="007D001E">
        <w:rPr>
          <w:rFonts w:ascii="Arial" w:hAnsi="Arial" w:cs="Arial"/>
          <w:b/>
          <w:bCs/>
          <w:sz w:val="22"/>
          <w:szCs w:val="22"/>
          <w:lang w:val="en-US"/>
        </w:rPr>
        <w:t>Materials and methods of research</w:t>
      </w:r>
    </w:p>
    <w:p w14:paraId="69DE3030" w14:textId="77777777" w:rsidR="00B53D3E" w:rsidRPr="007D001E" w:rsidRDefault="00B53D3E" w:rsidP="007D6B7C">
      <w:pPr>
        <w:ind w:firstLine="709"/>
        <w:rPr>
          <w:rFonts w:ascii="Arial" w:hAnsi="Arial" w:cs="Arial"/>
          <w:sz w:val="22"/>
          <w:szCs w:val="22"/>
        </w:rPr>
      </w:pPr>
    </w:p>
    <w:p w14:paraId="0BEB834C" w14:textId="77777777" w:rsidR="00B53D3E" w:rsidRPr="007D001E" w:rsidRDefault="00B53D3E" w:rsidP="00B53D3E">
      <w:pPr>
        <w:ind w:firstLine="709"/>
        <w:jc w:val="both"/>
        <w:rPr>
          <w:rFonts w:ascii="Arial" w:hAnsi="Arial" w:cs="Arial"/>
          <w:sz w:val="22"/>
          <w:szCs w:val="22"/>
          <w:lang w:val="en-US"/>
        </w:rPr>
      </w:pPr>
      <w:r w:rsidRPr="007D001E">
        <w:rPr>
          <w:rFonts w:ascii="Arial" w:hAnsi="Arial" w:cs="Arial"/>
          <w:sz w:val="22"/>
          <w:szCs w:val="22"/>
          <w:lang w:val="en-US"/>
        </w:rPr>
        <w:t xml:space="preserve">The objects of the present study were black and green tea leaves, freeze-dried </w:t>
      </w:r>
      <w:proofErr w:type="gramStart"/>
      <w:r w:rsidRPr="007D001E">
        <w:rPr>
          <w:rFonts w:ascii="Arial" w:hAnsi="Arial" w:cs="Arial"/>
          <w:sz w:val="22"/>
          <w:szCs w:val="22"/>
          <w:lang w:val="en-US"/>
        </w:rPr>
        <w:t>fruits</w:t>
      </w:r>
      <w:proofErr w:type="gramEnd"/>
      <w:r w:rsidRPr="007D001E">
        <w:rPr>
          <w:rFonts w:ascii="Arial" w:hAnsi="Arial" w:cs="Arial"/>
          <w:sz w:val="22"/>
          <w:szCs w:val="22"/>
          <w:lang w:val="en-US"/>
        </w:rPr>
        <w:t xml:space="preserve"> and berries, as well as medicinal plants with increased content of biologically active substances.</w:t>
      </w:r>
    </w:p>
    <w:p w14:paraId="6518B6A0" w14:textId="77777777" w:rsidR="00B53D3E" w:rsidRPr="007D001E" w:rsidRDefault="00B53D3E" w:rsidP="00B53D3E">
      <w:pPr>
        <w:ind w:firstLine="709"/>
        <w:jc w:val="both"/>
        <w:rPr>
          <w:rFonts w:ascii="Arial" w:hAnsi="Arial" w:cs="Arial"/>
          <w:sz w:val="22"/>
          <w:szCs w:val="22"/>
          <w:lang w:val="en-US"/>
        </w:rPr>
      </w:pPr>
      <w:proofErr w:type="spellStart"/>
      <w:r w:rsidRPr="007D001E">
        <w:rPr>
          <w:rFonts w:ascii="Arial" w:hAnsi="Arial" w:cs="Arial"/>
          <w:sz w:val="22"/>
          <w:szCs w:val="22"/>
          <w:lang w:val="en-US"/>
        </w:rPr>
        <w:t>Physico</w:t>
      </w:r>
      <w:proofErr w:type="spellEnd"/>
      <w:r w:rsidRPr="007D001E">
        <w:rPr>
          <w:rFonts w:ascii="Arial" w:hAnsi="Arial" w:cs="Arial"/>
          <w:sz w:val="22"/>
          <w:szCs w:val="22"/>
          <w:lang w:val="en-US"/>
        </w:rPr>
        <w:t xml:space="preserve">-chemical and technological methods of research were used in the work. Acceptance of tea was carried out in accordance with the Interstate Standard (GOST) 1936-85 "Acceptance rules and methods of analysis". Black and green tea leaves were accepted in batches. According to the mentioned normative document, the batch </w:t>
      </w:r>
      <w:proofErr w:type="gramStart"/>
      <w:r w:rsidRPr="007D001E">
        <w:rPr>
          <w:rFonts w:ascii="Arial" w:hAnsi="Arial" w:cs="Arial"/>
          <w:sz w:val="22"/>
          <w:szCs w:val="22"/>
          <w:lang w:val="en-US"/>
        </w:rPr>
        <w:t>is considered to be</w:t>
      </w:r>
      <w:proofErr w:type="gramEnd"/>
      <w:r w:rsidRPr="007D001E">
        <w:rPr>
          <w:rFonts w:ascii="Arial" w:hAnsi="Arial" w:cs="Arial"/>
          <w:sz w:val="22"/>
          <w:szCs w:val="22"/>
          <w:lang w:val="en-US"/>
        </w:rPr>
        <w:t xml:space="preserve"> the number of packing units with tea of one or several brands. Sampling was carried out in a closed room in accordance with GOST ISO 1839-2018 "Tea. Sampling".</w:t>
      </w:r>
    </w:p>
    <w:p w14:paraId="002304ED" w14:textId="77777777" w:rsidR="00B53D3E" w:rsidRPr="007D001E" w:rsidRDefault="00B53D3E" w:rsidP="00B53D3E">
      <w:pPr>
        <w:ind w:firstLine="709"/>
        <w:jc w:val="both"/>
        <w:rPr>
          <w:rFonts w:ascii="Arial" w:hAnsi="Arial" w:cs="Arial"/>
          <w:sz w:val="22"/>
          <w:szCs w:val="22"/>
          <w:lang w:val="en-US"/>
        </w:rPr>
      </w:pPr>
      <w:r w:rsidRPr="007D001E">
        <w:rPr>
          <w:rFonts w:ascii="Arial" w:hAnsi="Arial" w:cs="Arial"/>
          <w:sz w:val="22"/>
          <w:szCs w:val="22"/>
          <w:lang w:val="en-US"/>
        </w:rPr>
        <w:t xml:space="preserve">Mass fraction of moisture, protein, lipids, ash, </w:t>
      </w:r>
      <w:proofErr w:type="gramStart"/>
      <w:r w:rsidRPr="007D001E">
        <w:rPr>
          <w:rFonts w:ascii="Arial" w:hAnsi="Arial" w:cs="Arial"/>
          <w:sz w:val="22"/>
          <w:szCs w:val="22"/>
          <w:lang w:val="en-US"/>
        </w:rPr>
        <w:t>vitamins</w:t>
      </w:r>
      <w:proofErr w:type="gramEnd"/>
      <w:r w:rsidRPr="007D001E">
        <w:rPr>
          <w:rFonts w:ascii="Arial" w:hAnsi="Arial" w:cs="Arial"/>
          <w:sz w:val="22"/>
          <w:szCs w:val="22"/>
          <w:lang w:val="en-US"/>
        </w:rPr>
        <w:t xml:space="preserve"> and minerals were determined using chemical and physicochemical methods of analysis according to generally accepted methods of testing. Determination of mineral substances was carried out using the method of atomic adsorption spectrometry. Analysis of water- and fat-soluble vitamins in the composition of tea drinks was carried out using high-performance liquid chromatography.</w:t>
      </w:r>
    </w:p>
    <w:p w14:paraId="5A80A1AE" w14:textId="77777777" w:rsidR="00B53D3E" w:rsidRPr="007D001E" w:rsidRDefault="00B53D3E" w:rsidP="00B53D3E">
      <w:pPr>
        <w:ind w:firstLine="709"/>
        <w:jc w:val="both"/>
        <w:rPr>
          <w:rFonts w:ascii="Arial" w:hAnsi="Arial" w:cs="Arial"/>
          <w:sz w:val="22"/>
          <w:szCs w:val="22"/>
          <w:lang w:val="en-US"/>
        </w:rPr>
      </w:pPr>
      <w:r w:rsidRPr="007D001E">
        <w:rPr>
          <w:rFonts w:ascii="Arial" w:hAnsi="Arial" w:cs="Arial"/>
          <w:sz w:val="22"/>
          <w:szCs w:val="22"/>
          <w:lang w:val="en-US"/>
        </w:rPr>
        <w:t xml:space="preserve">Determination of beta-carotene content was carried out in accordance with GOST 8756.22-80 "Fruit and vegetable processing products. Method for determination of carotene". Determination of the total content of antioxidants in products of plant origin was carried out on the device "TsvetYauza-01-AA" with </w:t>
      </w:r>
      <w:proofErr w:type="spellStart"/>
      <w:r w:rsidRPr="007D001E">
        <w:rPr>
          <w:rFonts w:ascii="Arial" w:hAnsi="Arial" w:cs="Arial"/>
          <w:sz w:val="22"/>
          <w:szCs w:val="22"/>
          <w:lang w:val="en-US"/>
        </w:rPr>
        <w:t>amperometric</w:t>
      </w:r>
      <w:proofErr w:type="spellEnd"/>
      <w:r w:rsidRPr="007D001E">
        <w:rPr>
          <w:rFonts w:ascii="Arial" w:hAnsi="Arial" w:cs="Arial"/>
          <w:sz w:val="22"/>
          <w:szCs w:val="22"/>
          <w:lang w:val="en-US"/>
        </w:rPr>
        <w:t xml:space="preserve"> detection. </w:t>
      </w:r>
      <w:proofErr w:type="spellStart"/>
      <w:r w:rsidRPr="007D001E">
        <w:rPr>
          <w:rFonts w:ascii="Arial" w:hAnsi="Arial" w:cs="Arial"/>
          <w:sz w:val="22"/>
          <w:szCs w:val="22"/>
          <w:lang w:val="en-US"/>
        </w:rPr>
        <w:t>Amperometric</w:t>
      </w:r>
      <w:proofErr w:type="spellEnd"/>
      <w:r w:rsidRPr="007D001E">
        <w:rPr>
          <w:rFonts w:ascii="Arial" w:hAnsi="Arial" w:cs="Arial"/>
          <w:sz w:val="22"/>
          <w:szCs w:val="22"/>
          <w:lang w:val="en-US"/>
        </w:rPr>
        <w:t xml:space="preserve"> detection consists in measuring the electric current in the cell, arising from the oxidation (reduction) of the analyzed substance on the surface of the working electrode when a certain potential is applied to it [2].</w:t>
      </w:r>
    </w:p>
    <w:p w14:paraId="13C78926" w14:textId="77777777" w:rsidR="00B53D3E" w:rsidRPr="007D001E" w:rsidRDefault="00B53D3E" w:rsidP="00B53D3E">
      <w:pPr>
        <w:ind w:firstLine="709"/>
        <w:jc w:val="both"/>
        <w:rPr>
          <w:rFonts w:ascii="Arial" w:hAnsi="Arial" w:cs="Arial"/>
          <w:sz w:val="22"/>
          <w:szCs w:val="22"/>
          <w:lang w:val="en-US"/>
        </w:rPr>
      </w:pPr>
      <w:r w:rsidRPr="007D001E">
        <w:rPr>
          <w:rFonts w:ascii="Arial" w:hAnsi="Arial" w:cs="Arial"/>
          <w:sz w:val="22"/>
          <w:szCs w:val="22"/>
          <w:lang w:val="en-US"/>
        </w:rPr>
        <w:t>The estimation of the level of dry matter and moisture in dried fruits and vegetables was carried out in accordance with GOST 28561-90 "Fruit and vegetable processing products. Methods for determination of dry matter or moisture".</w:t>
      </w:r>
    </w:p>
    <w:p w14:paraId="68E53F1C" w14:textId="77777777" w:rsidR="00B53D3E" w:rsidRPr="007D001E" w:rsidRDefault="00B53D3E" w:rsidP="00B53D3E">
      <w:pPr>
        <w:ind w:firstLine="709"/>
        <w:jc w:val="both"/>
        <w:rPr>
          <w:rFonts w:ascii="Arial" w:hAnsi="Arial" w:cs="Arial"/>
          <w:sz w:val="22"/>
          <w:szCs w:val="22"/>
          <w:lang w:val="en-US"/>
        </w:rPr>
      </w:pPr>
      <w:r w:rsidRPr="007D001E">
        <w:rPr>
          <w:rFonts w:ascii="Arial" w:hAnsi="Arial" w:cs="Arial"/>
          <w:sz w:val="22"/>
          <w:szCs w:val="22"/>
          <w:lang w:val="en-US"/>
        </w:rPr>
        <w:t>Vitamin C level in fruit and vegetable raw materials, as well as in finished tea drinks was estimated in accordance with GOST 24556-89 "Fruit and vegetable processing products. Methods of determination of vitamin C". Determination of vitamin E content in tea drinks was carried out in accordance with GOST EN 12822-2014 "Food products. Determination of vitamin E (alpha-, beta-, gamma- and delta-tocopherols) by high-performance liquid chromatography".</w:t>
      </w:r>
    </w:p>
    <w:p w14:paraId="3DB2F9E0" w14:textId="77777777" w:rsidR="00B53D3E" w:rsidRPr="007D001E" w:rsidRDefault="00B53D3E" w:rsidP="00B53D3E">
      <w:pPr>
        <w:ind w:firstLine="709"/>
        <w:jc w:val="both"/>
        <w:rPr>
          <w:rFonts w:ascii="Arial" w:hAnsi="Arial" w:cs="Arial"/>
          <w:sz w:val="22"/>
          <w:szCs w:val="22"/>
          <w:lang w:val="en-US"/>
        </w:rPr>
      </w:pPr>
      <w:r w:rsidRPr="007D001E">
        <w:rPr>
          <w:rFonts w:ascii="Arial" w:hAnsi="Arial" w:cs="Arial"/>
          <w:sz w:val="22"/>
          <w:szCs w:val="22"/>
          <w:lang w:val="en-US"/>
        </w:rPr>
        <w:t>The mineral composition of tea drinks was analyzed in accordance with GOST 26928-86 "Food products. Method for determination of iron" and GOST 26934-86 "Raw materials and food products. Method for determination of zinc".</w:t>
      </w:r>
    </w:p>
    <w:p w14:paraId="1628E503" w14:textId="77777777" w:rsidR="00B53D3E" w:rsidRPr="007D001E" w:rsidRDefault="00B53D3E" w:rsidP="00B53D3E">
      <w:pPr>
        <w:ind w:firstLine="709"/>
        <w:jc w:val="both"/>
        <w:rPr>
          <w:rFonts w:ascii="Arial" w:hAnsi="Arial" w:cs="Arial"/>
          <w:sz w:val="22"/>
          <w:szCs w:val="22"/>
          <w:lang w:val="en-GB"/>
        </w:rPr>
      </w:pPr>
      <w:r w:rsidRPr="007D001E">
        <w:rPr>
          <w:rFonts w:ascii="Arial" w:hAnsi="Arial" w:cs="Arial"/>
          <w:sz w:val="22"/>
          <w:szCs w:val="22"/>
          <w:lang w:val="en-US"/>
        </w:rPr>
        <w:t>The level of bioflavonoids and organic acids in the composition of tea drinks was evaluated in accordance with R 4.1.1672-03 "Guidance on methods of quality control and safety of biologically active food additives".</w:t>
      </w:r>
    </w:p>
    <w:p w14:paraId="2E408000" w14:textId="77777777" w:rsidR="007D6B7C" w:rsidRPr="007D001E" w:rsidRDefault="007D6B7C" w:rsidP="007C197A">
      <w:pPr>
        <w:rPr>
          <w:rFonts w:ascii="Arial" w:hAnsi="Arial" w:cs="Arial"/>
          <w:b/>
          <w:bCs/>
          <w:sz w:val="22"/>
          <w:szCs w:val="22"/>
          <w:lang w:val="en-US"/>
        </w:rPr>
      </w:pPr>
    </w:p>
    <w:p w14:paraId="115C3676" w14:textId="6423033F" w:rsidR="00B53D3E" w:rsidRPr="007D001E" w:rsidRDefault="00B53D3E" w:rsidP="007D6B7C">
      <w:pPr>
        <w:ind w:firstLine="709"/>
        <w:rPr>
          <w:rFonts w:ascii="Arial" w:hAnsi="Arial" w:cs="Arial"/>
          <w:b/>
          <w:bCs/>
          <w:sz w:val="22"/>
          <w:szCs w:val="22"/>
          <w:lang w:val="en-US"/>
        </w:rPr>
      </w:pPr>
      <w:r w:rsidRPr="007D001E">
        <w:rPr>
          <w:rFonts w:ascii="Arial" w:hAnsi="Arial" w:cs="Arial"/>
          <w:b/>
          <w:bCs/>
          <w:sz w:val="22"/>
          <w:szCs w:val="22"/>
          <w:lang w:val="en-US"/>
        </w:rPr>
        <w:t>Literature review</w:t>
      </w:r>
    </w:p>
    <w:p w14:paraId="19A1F601" w14:textId="77777777" w:rsidR="00B53D3E" w:rsidRPr="007D001E" w:rsidRDefault="00B53D3E" w:rsidP="00B53D3E">
      <w:pPr>
        <w:ind w:firstLine="709"/>
        <w:jc w:val="center"/>
        <w:rPr>
          <w:rFonts w:ascii="Arial" w:hAnsi="Arial" w:cs="Arial"/>
          <w:sz w:val="22"/>
          <w:szCs w:val="22"/>
          <w:lang w:val="en-US"/>
        </w:rPr>
      </w:pPr>
    </w:p>
    <w:p w14:paraId="7567537C" w14:textId="77777777" w:rsidR="00B53D3E" w:rsidRPr="007D001E" w:rsidRDefault="00B53D3E" w:rsidP="00B53D3E">
      <w:pPr>
        <w:ind w:firstLine="709"/>
        <w:jc w:val="both"/>
        <w:rPr>
          <w:rFonts w:ascii="Arial" w:hAnsi="Arial" w:cs="Arial"/>
          <w:sz w:val="22"/>
          <w:szCs w:val="22"/>
          <w:lang w:val="en-US"/>
        </w:rPr>
      </w:pPr>
      <w:r w:rsidRPr="007D001E">
        <w:rPr>
          <w:rFonts w:ascii="Arial" w:hAnsi="Arial" w:cs="Arial"/>
          <w:sz w:val="22"/>
          <w:szCs w:val="22"/>
          <w:lang w:val="en-US"/>
        </w:rPr>
        <w:t xml:space="preserve">Tea beverages, as mass consumption products, have long held an important place in the life of many countries around the world and have a rich history. Plant raw materials used in tea beverages include fresh or dried roots, stems, leaves, fruits, flowers, seeds, </w:t>
      </w:r>
      <w:proofErr w:type="gramStart"/>
      <w:r w:rsidRPr="007D001E">
        <w:rPr>
          <w:rFonts w:ascii="Arial" w:hAnsi="Arial" w:cs="Arial"/>
          <w:sz w:val="22"/>
          <w:szCs w:val="22"/>
          <w:lang w:val="en-US"/>
        </w:rPr>
        <w:t>bark</w:t>
      </w:r>
      <w:proofErr w:type="gramEnd"/>
      <w:r w:rsidRPr="007D001E">
        <w:rPr>
          <w:rFonts w:ascii="Arial" w:hAnsi="Arial" w:cs="Arial"/>
          <w:sz w:val="22"/>
          <w:szCs w:val="22"/>
          <w:lang w:val="en-US"/>
        </w:rPr>
        <w:t xml:space="preserve"> or whole plants of one or more plant species. The increase in tea beverage consumption over the last decade has paralleled the increase in organic production worldwide. Consumer demand for organic products is driven by their obvious environmental and human health benefits.</w:t>
      </w:r>
    </w:p>
    <w:p w14:paraId="6BF407CB" w14:textId="17FAB50F" w:rsidR="007D7791" w:rsidRPr="007D001E" w:rsidRDefault="00B53D3E" w:rsidP="00B53D3E">
      <w:pPr>
        <w:ind w:firstLine="709"/>
        <w:jc w:val="both"/>
        <w:rPr>
          <w:rFonts w:ascii="Arial" w:hAnsi="Arial" w:cs="Arial"/>
          <w:b/>
          <w:bCs/>
          <w:sz w:val="22"/>
          <w:szCs w:val="22"/>
          <w:lang w:val="en-US"/>
        </w:rPr>
      </w:pPr>
      <w:r w:rsidRPr="007D001E">
        <w:rPr>
          <w:rFonts w:ascii="Arial" w:hAnsi="Arial" w:cs="Arial"/>
          <w:sz w:val="22"/>
          <w:szCs w:val="22"/>
          <w:lang w:val="en-US"/>
        </w:rPr>
        <w:t xml:space="preserve">One of the promising directions of expanding the range of specialized tea drinks is modification of the component composition of traditional teas by introducing into the formulation of fruit and vegetable raw materials with an increased content of biologically active substances, in particular, vitamins, natural antioxidants, macro- and microelements, bioflavonoids, phenolic </w:t>
      </w:r>
      <w:proofErr w:type="gramStart"/>
      <w:r w:rsidRPr="007D001E">
        <w:rPr>
          <w:rFonts w:ascii="Arial" w:hAnsi="Arial" w:cs="Arial"/>
          <w:sz w:val="22"/>
          <w:szCs w:val="22"/>
          <w:lang w:val="en-US"/>
        </w:rPr>
        <w:t>compounds</w:t>
      </w:r>
      <w:proofErr w:type="gramEnd"/>
      <w:r w:rsidRPr="007D001E">
        <w:rPr>
          <w:rFonts w:ascii="Arial" w:hAnsi="Arial" w:cs="Arial"/>
          <w:sz w:val="22"/>
          <w:szCs w:val="22"/>
          <w:lang w:val="en-US"/>
        </w:rPr>
        <w:t xml:space="preserve"> and organic acids. At the same time in the production of functional tea drinks it is necessary to use only natural raw materials of plant origin without the addition of ingredients obtained by chemical synthesis [3].</w:t>
      </w:r>
    </w:p>
    <w:p w14:paraId="2008C57E" w14:textId="77777777" w:rsidR="00B53D3E" w:rsidRPr="007D001E" w:rsidRDefault="00B53D3E" w:rsidP="001B220D">
      <w:pPr>
        <w:ind w:firstLine="709"/>
        <w:jc w:val="center"/>
        <w:rPr>
          <w:rFonts w:ascii="Arial" w:hAnsi="Arial" w:cs="Arial"/>
          <w:b/>
          <w:bCs/>
          <w:sz w:val="22"/>
          <w:szCs w:val="22"/>
          <w:lang w:val="en-US"/>
        </w:rPr>
      </w:pPr>
    </w:p>
    <w:p w14:paraId="4C4BD4A8" w14:textId="77777777" w:rsidR="00076596" w:rsidRPr="007D001E" w:rsidRDefault="00076596" w:rsidP="001B220D">
      <w:pPr>
        <w:ind w:firstLine="709"/>
        <w:jc w:val="center"/>
        <w:rPr>
          <w:rFonts w:ascii="Arial" w:hAnsi="Arial" w:cs="Arial"/>
          <w:b/>
          <w:bCs/>
          <w:sz w:val="22"/>
          <w:szCs w:val="22"/>
          <w:lang w:val="en-US"/>
        </w:rPr>
      </w:pPr>
    </w:p>
    <w:p w14:paraId="2E348490" w14:textId="77777777" w:rsidR="00076596" w:rsidRPr="007D001E" w:rsidRDefault="00076596" w:rsidP="001B220D">
      <w:pPr>
        <w:ind w:firstLine="709"/>
        <w:jc w:val="center"/>
        <w:rPr>
          <w:rFonts w:ascii="Arial" w:hAnsi="Arial" w:cs="Arial"/>
          <w:b/>
          <w:bCs/>
          <w:sz w:val="22"/>
          <w:szCs w:val="22"/>
          <w:lang w:val="en-US"/>
        </w:rPr>
      </w:pPr>
    </w:p>
    <w:p w14:paraId="5AD71E26" w14:textId="77777777" w:rsidR="007C197A" w:rsidRPr="007D001E" w:rsidRDefault="007C197A" w:rsidP="007D6B7C">
      <w:pPr>
        <w:ind w:firstLine="709"/>
        <w:rPr>
          <w:rFonts w:ascii="Arial" w:hAnsi="Arial" w:cs="Arial"/>
          <w:b/>
          <w:bCs/>
          <w:sz w:val="22"/>
          <w:szCs w:val="22"/>
          <w:lang w:val="en-US"/>
        </w:rPr>
      </w:pPr>
    </w:p>
    <w:p w14:paraId="3B1CEFBF" w14:textId="77777777" w:rsidR="007C197A" w:rsidRPr="007D001E" w:rsidRDefault="007C197A" w:rsidP="007D6B7C">
      <w:pPr>
        <w:ind w:firstLine="709"/>
        <w:rPr>
          <w:rFonts w:ascii="Arial" w:hAnsi="Arial" w:cs="Arial"/>
          <w:b/>
          <w:bCs/>
          <w:sz w:val="22"/>
          <w:szCs w:val="22"/>
          <w:lang w:val="en-US"/>
        </w:rPr>
      </w:pPr>
    </w:p>
    <w:p w14:paraId="38865BE6" w14:textId="77777777" w:rsidR="007C197A" w:rsidRPr="007D001E" w:rsidRDefault="007C197A" w:rsidP="007D6B7C">
      <w:pPr>
        <w:ind w:firstLine="709"/>
        <w:rPr>
          <w:rFonts w:ascii="Arial" w:hAnsi="Arial" w:cs="Arial"/>
          <w:b/>
          <w:bCs/>
          <w:sz w:val="22"/>
          <w:szCs w:val="22"/>
          <w:lang w:val="en-US"/>
        </w:rPr>
      </w:pPr>
    </w:p>
    <w:p w14:paraId="79019434" w14:textId="60264DDF" w:rsidR="00EB640A" w:rsidRPr="007D001E" w:rsidRDefault="00EB640A" w:rsidP="007D6B7C">
      <w:pPr>
        <w:ind w:firstLine="709"/>
        <w:rPr>
          <w:rFonts w:ascii="Arial" w:hAnsi="Arial" w:cs="Arial"/>
          <w:b/>
          <w:bCs/>
          <w:sz w:val="22"/>
          <w:szCs w:val="22"/>
          <w:lang w:val="en-US"/>
        </w:rPr>
      </w:pPr>
      <w:r w:rsidRPr="007D001E">
        <w:rPr>
          <w:rFonts w:ascii="Arial" w:hAnsi="Arial" w:cs="Arial"/>
          <w:b/>
          <w:bCs/>
          <w:sz w:val="22"/>
          <w:szCs w:val="22"/>
          <w:lang w:val="en-US"/>
        </w:rPr>
        <w:t>Results and their discussion</w:t>
      </w:r>
    </w:p>
    <w:p w14:paraId="4C9F8AE6" w14:textId="77777777" w:rsidR="00EB640A" w:rsidRPr="007D001E" w:rsidRDefault="00EB640A" w:rsidP="00EB640A">
      <w:pPr>
        <w:ind w:firstLine="709"/>
        <w:jc w:val="both"/>
        <w:rPr>
          <w:rFonts w:ascii="Arial" w:hAnsi="Arial" w:cs="Arial"/>
          <w:b/>
          <w:bCs/>
          <w:sz w:val="22"/>
          <w:szCs w:val="22"/>
          <w:lang w:val="en-US"/>
        </w:rPr>
      </w:pPr>
    </w:p>
    <w:p w14:paraId="1FA064B6" w14:textId="77777777" w:rsidR="00EB640A" w:rsidRPr="007D001E" w:rsidRDefault="00EB640A" w:rsidP="00EB640A">
      <w:pPr>
        <w:ind w:firstLine="709"/>
        <w:jc w:val="both"/>
        <w:rPr>
          <w:rFonts w:ascii="Arial" w:hAnsi="Arial" w:cs="Arial"/>
          <w:sz w:val="22"/>
          <w:szCs w:val="22"/>
          <w:lang w:val="en-US"/>
        </w:rPr>
      </w:pPr>
      <w:r w:rsidRPr="007D001E">
        <w:rPr>
          <w:rFonts w:ascii="Arial" w:hAnsi="Arial" w:cs="Arial"/>
          <w:sz w:val="22"/>
          <w:szCs w:val="22"/>
          <w:lang w:val="en-US"/>
        </w:rPr>
        <w:t>For the design of new composite tea drinks with expressed preventive properties the selection of raw material sources with increased content of biologically active substances providing directed antioxidant and immunostimulant properties, as well as favorably affecting the cardiovascular system was carried out.</w:t>
      </w:r>
    </w:p>
    <w:p w14:paraId="674454B6" w14:textId="77777777" w:rsidR="00EB640A" w:rsidRPr="007D001E" w:rsidRDefault="00EB640A" w:rsidP="00EB640A">
      <w:pPr>
        <w:ind w:firstLine="709"/>
        <w:jc w:val="both"/>
        <w:rPr>
          <w:rFonts w:ascii="Arial" w:hAnsi="Arial" w:cs="Arial"/>
          <w:sz w:val="22"/>
          <w:szCs w:val="22"/>
          <w:lang w:val="en-US"/>
        </w:rPr>
      </w:pPr>
      <w:proofErr w:type="gramStart"/>
      <w:r w:rsidRPr="007D001E">
        <w:rPr>
          <w:rFonts w:ascii="Arial" w:hAnsi="Arial" w:cs="Arial"/>
          <w:sz w:val="22"/>
          <w:szCs w:val="22"/>
          <w:lang w:val="en-US"/>
        </w:rPr>
        <w:t>In order to</w:t>
      </w:r>
      <w:proofErr w:type="gramEnd"/>
      <w:r w:rsidRPr="007D001E">
        <w:rPr>
          <w:rFonts w:ascii="Arial" w:hAnsi="Arial" w:cs="Arial"/>
          <w:sz w:val="22"/>
          <w:szCs w:val="22"/>
          <w:lang w:val="en-US"/>
        </w:rPr>
        <w:t xml:space="preserve"> scientifically and experimentally substantiate the choice of plant components in the development of a tea drink with targeted antioxidant properties, the content of vitamin C and </w:t>
      </w:r>
      <w:r w:rsidRPr="007D001E">
        <w:rPr>
          <w:rFonts w:ascii="Arial" w:hAnsi="Arial" w:cs="Arial"/>
          <w:sz w:val="22"/>
          <w:szCs w:val="22"/>
        </w:rPr>
        <w:t>β</w:t>
      </w:r>
      <w:r w:rsidRPr="007D001E">
        <w:rPr>
          <w:rFonts w:ascii="Arial" w:hAnsi="Arial" w:cs="Arial"/>
          <w:sz w:val="22"/>
          <w:szCs w:val="22"/>
          <w:lang w:val="en-US"/>
        </w:rPr>
        <w:t>-carotene, as well as the total content of antioxidants in the used fruit and vegetable raw materials was analyzed. The results of the analysis are summarized in Table 1.</w:t>
      </w:r>
    </w:p>
    <w:p w14:paraId="4372A59B" w14:textId="77777777" w:rsidR="00EB640A" w:rsidRPr="007D001E" w:rsidRDefault="00EB640A" w:rsidP="00EB640A">
      <w:pPr>
        <w:ind w:firstLine="709"/>
        <w:jc w:val="both"/>
        <w:rPr>
          <w:rFonts w:ascii="Arial" w:hAnsi="Arial" w:cs="Arial"/>
          <w:sz w:val="22"/>
          <w:szCs w:val="22"/>
          <w:lang w:val="en-US"/>
        </w:rPr>
      </w:pPr>
    </w:p>
    <w:p w14:paraId="18672021" w14:textId="2047FCD5" w:rsidR="00B92B17" w:rsidRPr="007D001E" w:rsidRDefault="00EB640A" w:rsidP="00B713DE">
      <w:pPr>
        <w:jc w:val="both"/>
        <w:rPr>
          <w:rFonts w:ascii="Arial" w:hAnsi="Arial" w:cs="Arial"/>
          <w:sz w:val="22"/>
          <w:szCs w:val="22"/>
          <w:lang w:val="en-US"/>
        </w:rPr>
      </w:pPr>
      <w:r w:rsidRPr="007D001E">
        <w:rPr>
          <w:rFonts w:ascii="Arial" w:hAnsi="Arial" w:cs="Arial"/>
          <w:sz w:val="22"/>
          <w:szCs w:val="22"/>
          <w:lang w:val="en-US"/>
        </w:rPr>
        <w:t xml:space="preserve">Table 1 - Content of vitamin C and </w:t>
      </w:r>
      <w:r w:rsidRPr="007D001E">
        <w:rPr>
          <w:rFonts w:ascii="Arial" w:hAnsi="Arial" w:cs="Arial"/>
          <w:sz w:val="22"/>
          <w:szCs w:val="22"/>
        </w:rPr>
        <w:t>β</w:t>
      </w:r>
      <w:r w:rsidRPr="007D001E">
        <w:rPr>
          <w:rFonts w:ascii="Arial" w:hAnsi="Arial" w:cs="Arial"/>
          <w:sz w:val="22"/>
          <w:szCs w:val="22"/>
          <w:lang w:val="en-US"/>
        </w:rPr>
        <w:t xml:space="preserve">-carotene, as well as the total content of antioxidants in the fruit and vegetable raw materials included in the tea </w:t>
      </w:r>
      <w:proofErr w:type="gramStart"/>
      <w:r w:rsidRPr="007D001E">
        <w:rPr>
          <w:rFonts w:ascii="Arial" w:hAnsi="Arial" w:cs="Arial"/>
          <w:sz w:val="22"/>
          <w:szCs w:val="22"/>
          <w:lang w:val="en-US"/>
        </w:rPr>
        <w:t>drink</w:t>
      </w:r>
      <w:proofErr w:type="gramEnd"/>
    </w:p>
    <w:p w14:paraId="1EFFBBD9" w14:textId="77777777" w:rsidR="00EB640A" w:rsidRPr="007D001E" w:rsidRDefault="00EB640A" w:rsidP="00EB640A">
      <w:pPr>
        <w:ind w:firstLine="709"/>
        <w:jc w:val="both"/>
        <w:rPr>
          <w:rFonts w:ascii="Arial" w:hAnsi="Arial" w:cs="Arial"/>
          <w:sz w:val="22"/>
          <w:szCs w:val="22"/>
          <w:lang w:val="en-US"/>
        </w:rPr>
      </w:pPr>
    </w:p>
    <w:tbl>
      <w:tblPr>
        <w:tblStyle w:val="a3"/>
        <w:tblW w:w="5000" w:type="pct"/>
        <w:tblLook w:val="04A0" w:firstRow="1" w:lastRow="0" w:firstColumn="1" w:lastColumn="0" w:noHBand="0" w:noVBand="1"/>
      </w:tblPr>
      <w:tblGrid>
        <w:gridCol w:w="3097"/>
        <w:gridCol w:w="2135"/>
        <w:gridCol w:w="2135"/>
        <w:gridCol w:w="2261"/>
      </w:tblGrid>
      <w:tr w:rsidR="00EB640A" w:rsidRPr="007D001E" w14:paraId="6E9A6668" w14:textId="77777777" w:rsidTr="008C4291">
        <w:tc>
          <w:tcPr>
            <w:tcW w:w="1608" w:type="pct"/>
          </w:tcPr>
          <w:p w14:paraId="0A78D686" w14:textId="6CC6DAB5" w:rsidR="00EB640A" w:rsidRPr="007D001E" w:rsidRDefault="00EB640A" w:rsidP="00EB640A">
            <w:pPr>
              <w:rPr>
                <w:rFonts w:ascii="Arial" w:hAnsi="Arial" w:cs="Arial"/>
                <w:bCs/>
                <w:sz w:val="22"/>
                <w:szCs w:val="22"/>
              </w:rPr>
            </w:pPr>
            <w:r w:rsidRPr="007D001E">
              <w:rPr>
                <w:rFonts w:ascii="Arial" w:hAnsi="Arial" w:cs="Arial"/>
                <w:sz w:val="22"/>
                <w:szCs w:val="22"/>
              </w:rPr>
              <w:t>Name of Ingredients</w:t>
            </w:r>
          </w:p>
        </w:tc>
        <w:tc>
          <w:tcPr>
            <w:tcW w:w="1109" w:type="pct"/>
          </w:tcPr>
          <w:p w14:paraId="4FEE0BD1" w14:textId="0115DBAA" w:rsidR="00EB640A" w:rsidRPr="007D001E" w:rsidRDefault="00EB640A" w:rsidP="00EB640A">
            <w:pPr>
              <w:jc w:val="center"/>
              <w:rPr>
                <w:rFonts w:ascii="Arial" w:hAnsi="Arial" w:cs="Arial"/>
                <w:bCs/>
                <w:sz w:val="22"/>
                <w:szCs w:val="22"/>
                <w:lang w:val="en-US"/>
              </w:rPr>
            </w:pPr>
            <w:r w:rsidRPr="007D001E">
              <w:rPr>
                <w:rFonts w:ascii="Arial" w:hAnsi="Arial" w:cs="Arial"/>
                <w:sz w:val="22"/>
                <w:szCs w:val="22"/>
                <w:lang w:val="en-US"/>
              </w:rPr>
              <w:t>Vitamin C content, mg/100g</w:t>
            </w:r>
          </w:p>
        </w:tc>
        <w:tc>
          <w:tcPr>
            <w:tcW w:w="1109" w:type="pct"/>
          </w:tcPr>
          <w:p w14:paraId="10AF7236" w14:textId="13CF88E9" w:rsidR="00EB640A" w:rsidRPr="007D001E" w:rsidRDefault="00EB640A" w:rsidP="00EB640A">
            <w:pPr>
              <w:jc w:val="center"/>
              <w:rPr>
                <w:rFonts w:ascii="Arial" w:hAnsi="Arial" w:cs="Arial"/>
                <w:bCs/>
                <w:sz w:val="22"/>
                <w:szCs w:val="22"/>
                <w:lang w:val="en-US"/>
              </w:rPr>
            </w:pPr>
            <w:r w:rsidRPr="007D001E">
              <w:rPr>
                <w:rFonts w:ascii="Arial" w:hAnsi="Arial" w:cs="Arial"/>
                <w:sz w:val="22"/>
                <w:szCs w:val="22"/>
              </w:rPr>
              <w:t>β</w:t>
            </w:r>
            <w:r w:rsidRPr="007D001E">
              <w:rPr>
                <w:rFonts w:ascii="Arial" w:hAnsi="Arial" w:cs="Arial"/>
                <w:sz w:val="22"/>
                <w:szCs w:val="22"/>
                <w:lang w:val="en-US"/>
              </w:rPr>
              <w:t>-carotene content, mg/100 g</w:t>
            </w:r>
          </w:p>
        </w:tc>
        <w:tc>
          <w:tcPr>
            <w:tcW w:w="1174" w:type="pct"/>
          </w:tcPr>
          <w:p w14:paraId="58CA93F1" w14:textId="795C4A14" w:rsidR="00EB640A" w:rsidRPr="007D001E" w:rsidRDefault="00EB640A" w:rsidP="00EB640A">
            <w:pPr>
              <w:jc w:val="center"/>
              <w:rPr>
                <w:rFonts w:ascii="Arial" w:hAnsi="Arial" w:cs="Arial"/>
                <w:bCs/>
                <w:sz w:val="22"/>
                <w:szCs w:val="22"/>
                <w:lang w:val="en-US"/>
              </w:rPr>
            </w:pPr>
            <w:r w:rsidRPr="007D001E">
              <w:rPr>
                <w:rFonts w:ascii="Arial" w:hAnsi="Arial" w:cs="Arial"/>
                <w:sz w:val="22"/>
                <w:szCs w:val="22"/>
                <w:lang w:val="en-US"/>
              </w:rPr>
              <w:t>Total content of antioxidants, mg/g</w:t>
            </w:r>
          </w:p>
        </w:tc>
      </w:tr>
      <w:tr w:rsidR="00EB640A" w:rsidRPr="007D001E" w14:paraId="1B23F710" w14:textId="77777777" w:rsidTr="008C4291">
        <w:tc>
          <w:tcPr>
            <w:tcW w:w="1608" w:type="pct"/>
          </w:tcPr>
          <w:p w14:paraId="3B31496D" w14:textId="4991BFD6" w:rsidR="00EB640A" w:rsidRPr="007D001E" w:rsidRDefault="00EB640A" w:rsidP="00EB640A">
            <w:pPr>
              <w:jc w:val="both"/>
              <w:rPr>
                <w:rFonts w:ascii="Arial" w:hAnsi="Arial" w:cs="Arial"/>
                <w:sz w:val="22"/>
                <w:szCs w:val="22"/>
              </w:rPr>
            </w:pPr>
            <w:r w:rsidRPr="007D001E">
              <w:rPr>
                <w:rFonts w:ascii="Arial" w:hAnsi="Arial" w:cs="Arial"/>
                <w:sz w:val="22"/>
                <w:szCs w:val="22"/>
              </w:rPr>
              <w:t>Cranberries</w:t>
            </w:r>
          </w:p>
        </w:tc>
        <w:tc>
          <w:tcPr>
            <w:tcW w:w="1109" w:type="pct"/>
          </w:tcPr>
          <w:p w14:paraId="400A56F1" w14:textId="02F32D10" w:rsidR="00EB640A" w:rsidRPr="007D001E" w:rsidRDefault="00EB640A" w:rsidP="00EB640A">
            <w:pPr>
              <w:jc w:val="center"/>
              <w:rPr>
                <w:rFonts w:ascii="Arial" w:hAnsi="Arial" w:cs="Arial"/>
                <w:sz w:val="22"/>
                <w:szCs w:val="22"/>
              </w:rPr>
            </w:pPr>
            <w:r w:rsidRPr="007D001E">
              <w:rPr>
                <w:rFonts w:ascii="Arial" w:hAnsi="Arial" w:cs="Arial"/>
                <w:sz w:val="22"/>
                <w:szCs w:val="22"/>
              </w:rPr>
              <w:t>17,2±1,2</w:t>
            </w:r>
          </w:p>
        </w:tc>
        <w:tc>
          <w:tcPr>
            <w:tcW w:w="1109" w:type="pct"/>
          </w:tcPr>
          <w:p w14:paraId="36A4EBA6" w14:textId="4C3C8D23" w:rsidR="00EB640A" w:rsidRPr="007D001E" w:rsidRDefault="00EB640A" w:rsidP="00EB640A">
            <w:pPr>
              <w:jc w:val="center"/>
              <w:rPr>
                <w:rFonts w:ascii="Arial" w:hAnsi="Arial" w:cs="Arial"/>
                <w:sz w:val="22"/>
                <w:szCs w:val="22"/>
              </w:rPr>
            </w:pPr>
            <w:r w:rsidRPr="007D001E">
              <w:rPr>
                <w:rFonts w:ascii="Arial" w:hAnsi="Arial" w:cs="Arial"/>
                <w:sz w:val="22"/>
                <w:szCs w:val="22"/>
              </w:rPr>
              <w:t>0,03±0,01</w:t>
            </w:r>
          </w:p>
        </w:tc>
        <w:tc>
          <w:tcPr>
            <w:tcW w:w="1174" w:type="pct"/>
          </w:tcPr>
          <w:p w14:paraId="6CDAA61F" w14:textId="721FC77E" w:rsidR="00EB640A" w:rsidRPr="007D001E" w:rsidRDefault="00EB640A" w:rsidP="00EB640A">
            <w:pPr>
              <w:jc w:val="center"/>
              <w:rPr>
                <w:rFonts w:ascii="Arial" w:hAnsi="Arial" w:cs="Arial"/>
                <w:sz w:val="22"/>
                <w:szCs w:val="22"/>
              </w:rPr>
            </w:pPr>
            <w:r w:rsidRPr="007D001E">
              <w:rPr>
                <w:rFonts w:ascii="Arial" w:hAnsi="Arial" w:cs="Arial"/>
                <w:sz w:val="22"/>
                <w:szCs w:val="22"/>
              </w:rPr>
              <w:t>44,8±3,2</w:t>
            </w:r>
          </w:p>
        </w:tc>
      </w:tr>
      <w:tr w:rsidR="00EB640A" w:rsidRPr="007D001E" w14:paraId="3543C930" w14:textId="77777777" w:rsidTr="008C4291">
        <w:tc>
          <w:tcPr>
            <w:tcW w:w="1608" w:type="pct"/>
          </w:tcPr>
          <w:p w14:paraId="5377A5C4" w14:textId="06F03777" w:rsidR="00EB640A" w:rsidRPr="007D001E" w:rsidRDefault="00EB640A" w:rsidP="00EB640A">
            <w:pPr>
              <w:jc w:val="both"/>
              <w:rPr>
                <w:rFonts w:ascii="Arial" w:hAnsi="Arial" w:cs="Arial"/>
                <w:sz w:val="22"/>
                <w:szCs w:val="22"/>
              </w:rPr>
            </w:pPr>
            <w:r w:rsidRPr="007D001E">
              <w:rPr>
                <w:rFonts w:ascii="Arial" w:hAnsi="Arial" w:cs="Arial"/>
                <w:sz w:val="22"/>
                <w:szCs w:val="22"/>
              </w:rPr>
              <w:t>Goji berries</w:t>
            </w:r>
          </w:p>
        </w:tc>
        <w:tc>
          <w:tcPr>
            <w:tcW w:w="1109" w:type="pct"/>
          </w:tcPr>
          <w:p w14:paraId="52F49CF7" w14:textId="18D8F96A" w:rsidR="00EB640A" w:rsidRPr="007D001E" w:rsidRDefault="00EB640A" w:rsidP="00EB640A">
            <w:pPr>
              <w:jc w:val="center"/>
              <w:rPr>
                <w:rFonts w:ascii="Arial" w:hAnsi="Arial" w:cs="Arial"/>
                <w:sz w:val="22"/>
                <w:szCs w:val="22"/>
              </w:rPr>
            </w:pPr>
            <w:r w:rsidRPr="007D001E">
              <w:rPr>
                <w:rFonts w:ascii="Arial" w:hAnsi="Arial" w:cs="Arial"/>
                <w:sz w:val="22"/>
                <w:szCs w:val="22"/>
              </w:rPr>
              <w:t>49,5±3,8</w:t>
            </w:r>
          </w:p>
        </w:tc>
        <w:tc>
          <w:tcPr>
            <w:tcW w:w="1109" w:type="pct"/>
          </w:tcPr>
          <w:p w14:paraId="108964AB" w14:textId="64303783" w:rsidR="00EB640A" w:rsidRPr="007D001E" w:rsidRDefault="00EB640A" w:rsidP="00EB640A">
            <w:pPr>
              <w:jc w:val="center"/>
              <w:rPr>
                <w:rFonts w:ascii="Arial" w:hAnsi="Arial" w:cs="Arial"/>
                <w:sz w:val="22"/>
                <w:szCs w:val="22"/>
              </w:rPr>
            </w:pPr>
            <w:r w:rsidRPr="007D001E">
              <w:rPr>
                <w:rFonts w:ascii="Arial" w:hAnsi="Arial" w:cs="Arial"/>
                <w:sz w:val="22"/>
                <w:szCs w:val="22"/>
              </w:rPr>
              <w:t>91,3±7,6</w:t>
            </w:r>
          </w:p>
        </w:tc>
        <w:tc>
          <w:tcPr>
            <w:tcW w:w="1174" w:type="pct"/>
          </w:tcPr>
          <w:p w14:paraId="301F210D" w14:textId="39EEB14C" w:rsidR="00EB640A" w:rsidRPr="007D001E" w:rsidRDefault="00EB640A" w:rsidP="00EB640A">
            <w:pPr>
              <w:jc w:val="center"/>
              <w:rPr>
                <w:rFonts w:ascii="Arial" w:hAnsi="Arial" w:cs="Arial"/>
                <w:sz w:val="22"/>
                <w:szCs w:val="22"/>
              </w:rPr>
            </w:pPr>
            <w:r w:rsidRPr="007D001E">
              <w:rPr>
                <w:rFonts w:ascii="Arial" w:hAnsi="Arial" w:cs="Arial"/>
                <w:sz w:val="22"/>
                <w:szCs w:val="22"/>
              </w:rPr>
              <w:t>31,0±2,6</w:t>
            </w:r>
          </w:p>
        </w:tc>
      </w:tr>
      <w:tr w:rsidR="00EB640A" w:rsidRPr="007D001E" w14:paraId="039EF68A" w14:textId="77777777" w:rsidTr="008C4291">
        <w:tc>
          <w:tcPr>
            <w:tcW w:w="1608" w:type="pct"/>
          </w:tcPr>
          <w:p w14:paraId="3BA0986A" w14:textId="5086155C" w:rsidR="00EB640A" w:rsidRPr="007D001E" w:rsidRDefault="00EB640A" w:rsidP="00EB640A">
            <w:pPr>
              <w:jc w:val="both"/>
              <w:rPr>
                <w:rFonts w:ascii="Arial" w:hAnsi="Arial" w:cs="Arial"/>
                <w:sz w:val="22"/>
                <w:szCs w:val="22"/>
              </w:rPr>
            </w:pPr>
            <w:r w:rsidRPr="007D001E">
              <w:rPr>
                <w:rFonts w:ascii="Arial" w:hAnsi="Arial" w:cs="Arial"/>
                <w:sz w:val="22"/>
                <w:szCs w:val="22"/>
              </w:rPr>
              <w:t>Black tea leaves</w:t>
            </w:r>
          </w:p>
        </w:tc>
        <w:tc>
          <w:tcPr>
            <w:tcW w:w="1109" w:type="pct"/>
          </w:tcPr>
          <w:p w14:paraId="03AC90A9" w14:textId="2D812499" w:rsidR="00EB640A" w:rsidRPr="007D001E" w:rsidRDefault="00EB640A" w:rsidP="00EB640A">
            <w:pPr>
              <w:jc w:val="center"/>
              <w:rPr>
                <w:rFonts w:ascii="Arial" w:hAnsi="Arial" w:cs="Arial"/>
                <w:sz w:val="22"/>
                <w:szCs w:val="22"/>
              </w:rPr>
            </w:pPr>
            <w:r w:rsidRPr="007D001E">
              <w:rPr>
                <w:rFonts w:ascii="Arial" w:hAnsi="Arial" w:cs="Arial"/>
                <w:sz w:val="22"/>
                <w:szCs w:val="22"/>
              </w:rPr>
              <w:t>8,2±1,0</w:t>
            </w:r>
          </w:p>
        </w:tc>
        <w:tc>
          <w:tcPr>
            <w:tcW w:w="1109" w:type="pct"/>
          </w:tcPr>
          <w:p w14:paraId="2E0CF627" w14:textId="17E67A7E" w:rsidR="00EB640A" w:rsidRPr="007D001E" w:rsidRDefault="00EB640A" w:rsidP="00EB640A">
            <w:pPr>
              <w:jc w:val="center"/>
              <w:rPr>
                <w:rFonts w:ascii="Arial" w:hAnsi="Arial" w:cs="Arial"/>
                <w:sz w:val="22"/>
                <w:szCs w:val="22"/>
              </w:rPr>
            </w:pPr>
            <w:r w:rsidRPr="007D001E">
              <w:rPr>
                <w:rFonts w:ascii="Arial" w:hAnsi="Arial" w:cs="Arial"/>
                <w:sz w:val="22"/>
                <w:szCs w:val="22"/>
              </w:rPr>
              <w:t>Not detected</w:t>
            </w:r>
          </w:p>
        </w:tc>
        <w:tc>
          <w:tcPr>
            <w:tcW w:w="1174" w:type="pct"/>
          </w:tcPr>
          <w:p w14:paraId="1B0400CA" w14:textId="4DE56869" w:rsidR="00EB640A" w:rsidRPr="007D001E" w:rsidRDefault="00EB640A" w:rsidP="00EB640A">
            <w:pPr>
              <w:jc w:val="center"/>
              <w:rPr>
                <w:rFonts w:ascii="Arial" w:hAnsi="Arial" w:cs="Arial"/>
                <w:sz w:val="22"/>
                <w:szCs w:val="22"/>
              </w:rPr>
            </w:pPr>
            <w:r w:rsidRPr="007D001E">
              <w:rPr>
                <w:rFonts w:ascii="Arial" w:hAnsi="Arial" w:cs="Arial"/>
                <w:sz w:val="22"/>
                <w:szCs w:val="22"/>
              </w:rPr>
              <w:t>25,4±1,9</w:t>
            </w:r>
          </w:p>
        </w:tc>
      </w:tr>
      <w:tr w:rsidR="00EB640A" w:rsidRPr="007D001E" w14:paraId="1A5608B7" w14:textId="77777777" w:rsidTr="008C4291">
        <w:tc>
          <w:tcPr>
            <w:tcW w:w="1608" w:type="pct"/>
          </w:tcPr>
          <w:p w14:paraId="1CC2BFC5" w14:textId="4830E1DC" w:rsidR="00EB640A" w:rsidRPr="007D001E" w:rsidRDefault="00EB640A" w:rsidP="00EB640A">
            <w:pPr>
              <w:jc w:val="both"/>
              <w:rPr>
                <w:rFonts w:ascii="Arial" w:hAnsi="Arial" w:cs="Arial"/>
                <w:sz w:val="22"/>
                <w:szCs w:val="22"/>
              </w:rPr>
            </w:pPr>
            <w:r w:rsidRPr="007D001E">
              <w:rPr>
                <w:rFonts w:ascii="Arial" w:hAnsi="Arial" w:cs="Arial"/>
                <w:sz w:val="22"/>
                <w:szCs w:val="22"/>
              </w:rPr>
              <w:t>Dried black currant fruit</w:t>
            </w:r>
          </w:p>
        </w:tc>
        <w:tc>
          <w:tcPr>
            <w:tcW w:w="1109" w:type="pct"/>
          </w:tcPr>
          <w:p w14:paraId="531498B0" w14:textId="31DC6FB9" w:rsidR="00EB640A" w:rsidRPr="007D001E" w:rsidRDefault="00EB640A" w:rsidP="00EB640A">
            <w:pPr>
              <w:jc w:val="center"/>
              <w:rPr>
                <w:rFonts w:ascii="Arial" w:hAnsi="Arial" w:cs="Arial"/>
                <w:sz w:val="22"/>
                <w:szCs w:val="22"/>
              </w:rPr>
            </w:pPr>
            <w:r w:rsidRPr="007D001E">
              <w:rPr>
                <w:rFonts w:ascii="Arial" w:hAnsi="Arial" w:cs="Arial"/>
                <w:sz w:val="22"/>
                <w:szCs w:val="22"/>
              </w:rPr>
              <w:t>196,5±14,3</w:t>
            </w:r>
          </w:p>
        </w:tc>
        <w:tc>
          <w:tcPr>
            <w:tcW w:w="1109" w:type="pct"/>
          </w:tcPr>
          <w:p w14:paraId="7A514DEF" w14:textId="18AC88CD" w:rsidR="00EB640A" w:rsidRPr="007D001E" w:rsidRDefault="00EB640A" w:rsidP="00EB640A">
            <w:pPr>
              <w:jc w:val="center"/>
              <w:rPr>
                <w:rFonts w:ascii="Arial" w:hAnsi="Arial" w:cs="Arial"/>
                <w:sz w:val="22"/>
                <w:szCs w:val="22"/>
              </w:rPr>
            </w:pPr>
            <w:r w:rsidRPr="007D001E">
              <w:rPr>
                <w:rFonts w:ascii="Arial" w:hAnsi="Arial" w:cs="Arial"/>
                <w:sz w:val="22"/>
                <w:szCs w:val="22"/>
              </w:rPr>
              <w:t>0,1±0,03</w:t>
            </w:r>
          </w:p>
        </w:tc>
        <w:tc>
          <w:tcPr>
            <w:tcW w:w="1174" w:type="pct"/>
          </w:tcPr>
          <w:p w14:paraId="7643991E" w14:textId="4FFE50B6" w:rsidR="00EB640A" w:rsidRPr="007D001E" w:rsidRDefault="00EB640A" w:rsidP="00EB640A">
            <w:pPr>
              <w:jc w:val="center"/>
              <w:rPr>
                <w:rFonts w:ascii="Arial" w:hAnsi="Arial" w:cs="Arial"/>
                <w:sz w:val="22"/>
                <w:szCs w:val="22"/>
              </w:rPr>
            </w:pPr>
            <w:r w:rsidRPr="007D001E">
              <w:rPr>
                <w:rFonts w:ascii="Arial" w:hAnsi="Arial" w:cs="Arial"/>
                <w:sz w:val="22"/>
                <w:szCs w:val="22"/>
              </w:rPr>
              <w:t>21,6±1,2</w:t>
            </w:r>
          </w:p>
        </w:tc>
      </w:tr>
      <w:tr w:rsidR="00EB640A" w:rsidRPr="007D001E" w14:paraId="6354D0F1" w14:textId="77777777" w:rsidTr="008C4291">
        <w:tc>
          <w:tcPr>
            <w:tcW w:w="1608" w:type="pct"/>
          </w:tcPr>
          <w:p w14:paraId="6743E9DE" w14:textId="6A3EACED" w:rsidR="00EB640A" w:rsidRPr="007D001E" w:rsidRDefault="00EB640A" w:rsidP="00EB640A">
            <w:pPr>
              <w:jc w:val="both"/>
              <w:rPr>
                <w:rFonts w:ascii="Arial" w:hAnsi="Arial" w:cs="Arial"/>
                <w:sz w:val="22"/>
                <w:szCs w:val="22"/>
              </w:rPr>
            </w:pPr>
            <w:r w:rsidRPr="007D001E">
              <w:rPr>
                <w:rFonts w:ascii="Arial" w:hAnsi="Arial" w:cs="Arial"/>
                <w:sz w:val="22"/>
                <w:szCs w:val="22"/>
              </w:rPr>
              <w:t>Peppermint leaves</w:t>
            </w:r>
          </w:p>
        </w:tc>
        <w:tc>
          <w:tcPr>
            <w:tcW w:w="1109" w:type="pct"/>
          </w:tcPr>
          <w:p w14:paraId="21BF76EA" w14:textId="3045D2D5" w:rsidR="00EB640A" w:rsidRPr="007D001E" w:rsidRDefault="00EB640A" w:rsidP="00EB640A">
            <w:pPr>
              <w:jc w:val="center"/>
              <w:rPr>
                <w:rFonts w:ascii="Arial" w:hAnsi="Arial" w:cs="Arial"/>
                <w:sz w:val="22"/>
                <w:szCs w:val="22"/>
              </w:rPr>
            </w:pPr>
            <w:r w:rsidRPr="007D001E">
              <w:rPr>
                <w:rFonts w:ascii="Arial" w:hAnsi="Arial" w:cs="Arial"/>
                <w:sz w:val="22"/>
                <w:szCs w:val="22"/>
              </w:rPr>
              <w:t>32,5±1,9</w:t>
            </w:r>
          </w:p>
        </w:tc>
        <w:tc>
          <w:tcPr>
            <w:tcW w:w="1109" w:type="pct"/>
          </w:tcPr>
          <w:p w14:paraId="3C956AD7" w14:textId="2807B14A" w:rsidR="00EB640A" w:rsidRPr="007D001E" w:rsidRDefault="00EB640A" w:rsidP="00EB640A">
            <w:pPr>
              <w:jc w:val="center"/>
              <w:rPr>
                <w:rFonts w:ascii="Arial" w:hAnsi="Arial" w:cs="Arial"/>
                <w:sz w:val="22"/>
                <w:szCs w:val="22"/>
              </w:rPr>
            </w:pPr>
            <w:r w:rsidRPr="007D001E">
              <w:rPr>
                <w:rFonts w:ascii="Arial" w:hAnsi="Arial" w:cs="Arial"/>
                <w:sz w:val="22"/>
                <w:szCs w:val="22"/>
              </w:rPr>
              <w:t>18,7±1,6</w:t>
            </w:r>
          </w:p>
        </w:tc>
        <w:tc>
          <w:tcPr>
            <w:tcW w:w="1174" w:type="pct"/>
          </w:tcPr>
          <w:p w14:paraId="336FCE94" w14:textId="2F210466" w:rsidR="00EB640A" w:rsidRPr="007D001E" w:rsidRDefault="00EB640A" w:rsidP="00EB640A">
            <w:pPr>
              <w:jc w:val="center"/>
              <w:rPr>
                <w:rFonts w:ascii="Arial" w:hAnsi="Arial" w:cs="Arial"/>
                <w:sz w:val="22"/>
                <w:szCs w:val="22"/>
              </w:rPr>
            </w:pPr>
            <w:r w:rsidRPr="007D001E">
              <w:rPr>
                <w:rFonts w:ascii="Arial" w:hAnsi="Arial" w:cs="Arial"/>
                <w:sz w:val="22"/>
                <w:szCs w:val="22"/>
              </w:rPr>
              <w:t>15,2±1,1</w:t>
            </w:r>
          </w:p>
        </w:tc>
      </w:tr>
      <w:tr w:rsidR="00EB640A" w:rsidRPr="007D001E" w14:paraId="37FEC248" w14:textId="77777777" w:rsidTr="008C4291">
        <w:tc>
          <w:tcPr>
            <w:tcW w:w="1608" w:type="pct"/>
          </w:tcPr>
          <w:p w14:paraId="067869E2" w14:textId="2F7C49F2" w:rsidR="00EB640A" w:rsidRPr="007D001E" w:rsidRDefault="00EB640A" w:rsidP="00EB640A">
            <w:pPr>
              <w:jc w:val="both"/>
              <w:rPr>
                <w:rFonts w:ascii="Arial" w:hAnsi="Arial" w:cs="Arial"/>
                <w:sz w:val="22"/>
                <w:szCs w:val="22"/>
              </w:rPr>
            </w:pPr>
            <w:r w:rsidRPr="007D001E">
              <w:rPr>
                <w:rFonts w:ascii="Arial" w:hAnsi="Arial" w:cs="Arial"/>
                <w:sz w:val="22"/>
                <w:szCs w:val="22"/>
              </w:rPr>
              <w:t>Oregano herb</w:t>
            </w:r>
          </w:p>
        </w:tc>
        <w:tc>
          <w:tcPr>
            <w:tcW w:w="1109" w:type="pct"/>
          </w:tcPr>
          <w:p w14:paraId="7B5B8328" w14:textId="3BEF1D01" w:rsidR="00EB640A" w:rsidRPr="007D001E" w:rsidRDefault="00EB640A" w:rsidP="00EB640A">
            <w:pPr>
              <w:jc w:val="center"/>
              <w:rPr>
                <w:rFonts w:ascii="Arial" w:hAnsi="Arial" w:cs="Arial"/>
                <w:sz w:val="22"/>
                <w:szCs w:val="22"/>
              </w:rPr>
            </w:pPr>
            <w:r w:rsidRPr="007D001E">
              <w:rPr>
                <w:rFonts w:ascii="Arial" w:hAnsi="Arial" w:cs="Arial"/>
                <w:sz w:val="22"/>
                <w:szCs w:val="22"/>
              </w:rPr>
              <w:t>Not detected</w:t>
            </w:r>
          </w:p>
        </w:tc>
        <w:tc>
          <w:tcPr>
            <w:tcW w:w="1109" w:type="pct"/>
          </w:tcPr>
          <w:p w14:paraId="21F61919" w14:textId="29B08536" w:rsidR="00EB640A" w:rsidRPr="007D001E" w:rsidRDefault="00EB640A" w:rsidP="00EB640A">
            <w:pPr>
              <w:jc w:val="center"/>
              <w:rPr>
                <w:rFonts w:ascii="Arial" w:hAnsi="Arial" w:cs="Arial"/>
                <w:sz w:val="22"/>
                <w:szCs w:val="22"/>
              </w:rPr>
            </w:pPr>
            <w:r w:rsidRPr="007D001E">
              <w:rPr>
                <w:rFonts w:ascii="Arial" w:hAnsi="Arial" w:cs="Arial"/>
                <w:sz w:val="22"/>
                <w:szCs w:val="22"/>
              </w:rPr>
              <w:t>0,1±0,01</w:t>
            </w:r>
          </w:p>
        </w:tc>
        <w:tc>
          <w:tcPr>
            <w:tcW w:w="1174" w:type="pct"/>
          </w:tcPr>
          <w:p w14:paraId="5482C650" w14:textId="7C53F7E1" w:rsidR="00EB640A" w:rsidRPr="007D001E" w:rsidRDefault="00EB640A" w:rsidP="00EB640A">
            <w:pPr>
              <w:jc w:val="center"/>
              <w:rPr>
                <w:rFonts w:ascii="Arial" w:hAnsi="Arial" w:cs="Arial"/>
                <w:sz w:val="22"/>
                <w:szCs w:val="22"/>
              </w:rPr>
            </w:pPr>
            <w:r w:rsidRPr="007D001E">
              <w:rPr>
                <w:rFonts w:ascii="Arial" w:hAnsi="Arial" w:cs="Arial"/>
                <w:sz w:val="22"/>
                <w:szCs w:val="22"/>
              </w:rPr>
              <w:t>6,6±0,7</w:t>
            </w:r>
          </w:p>
        </w:tc>
      </w:tr>
      <w:tr w:rsidR="00EB640A" w:rsidRPr="007D001E" w14:paraId="26E11A3E" w14:textId="77777777" w:rsidTr="008C4291">
        <w:tc>
          <w:tcPr>
            <w:tcW w:w="1608" w:type="pct"/>
          </w:tcPr>
          <w:p w14:paraId="12BEEA9F" w14:textId="44994804" w:rsidR="00EB640A" w:rsidRPr="007D001E" w:rsidRDefault="00EB640A" w:rsidP="00EB640A">
            <w:pPr>
              <w:jc w:val="both"/>
              <w:rPr>
                <w:rFonts w:ascii="Arial" w:hAnsi="Arial" w:cs="Arial"/>
                <w:sz w:val="22"/>
                <w:szCs w:val="22"/>
              </w:rPr>
            </w:pPr>
            <w:r w:rsidRPr="007D001E">
              <w:rPr>
                <w:rFonts w:ascii="Arial" w:hAnsi="Arial" w:cs="Arial"/>
                <w:sz w:val="22"/>
                <w:szCs w:val="22"/>
              </w:rPr>
              <w:t>Sea buckthorn fruits</w:t>
            </w:r>
          </w:p>
        </w:tc>
        <w:tc>
          <w:tcPr>
            <w:tcW w:w="1109" w:type="pct"/>
          </w:tcPr>
          <w:p w14:paraId="697F689D" w14:textId="17F16D30" w:rsidR="00EB640A" w:rsidRPr="007D001E" w:rsidRDefault="00EB640A" w:rsidP="00EB640A">
            <w:pPr>
              <w:jc w:val="center"/>
              <w:rPr>
                <w:rFonts w:ascii="Arial" w:hAnsi="Arial" w:cs="Arial"/>
                <w:sz w:val="22"/>
                <w:szCs w:val="22"/>
              </w:rPr>
            </w:pPr>
            <w:r w:rsidRPr="007D001E">
              <w:rPr>
                <w:rFonts w:ascii="Arial" w:hAnsi="Arial" w:cs="Arial"/>
                <w:sz w:val="22"/>
                <w:szCs w:val="22"/>
              </w:rPr>
              <w:t>215,7±18,4</w:t>
            </w:r>
          </w:p>
        </w:tc>
        <w:tc>
          <w:tcPr>
            <w:tcW w:w="1109" w:type="pct"/>
          </w:tcPr>
          <w:p w14:paraId="6337A4CD" w14:textId="52BCFD0B" w:rsidR="00EB640A" w:rsidRPr="007D001E" w:rsidRDefault="00EB640A" w:rsidP="00EB640A">
            <w:pPr>
              <w:jc w:val="center"/>
              <w:rPr>
                <w:rFonts w:ascii="Arial" w:hAnsi="Arial" w:cs="Arial"/>
                <w:sz w:val="22"/>
                <w:szCs w:val="22"/>
              </w:rPr>
            </w:pPr>
            <w:r w:rsidRPr="007D001E">
              <w:rPr>
                <w:rFonts w:ascii="Arial" w:hAnsi="Arial" w:cs="Arial"/>
                <w:sz w:val="22"/>
                <w:szCs w:val="22"/>
              </w:rPr>
              <w:t>33,7±2,9</w:t>
            </w:r>
          </w:p>
        </w:tc>
        <w:tc>
          <w:tcPr>
            <w:tcW w:w="1174" w:type="pct"/>
          </w:tcPr>
          <w:p w14:paraId="413B9C1F" w14:textId="4F3C520E" w:rsidR="00EB640A" w:rsidRPr="007D001E" w:rsidRDefault="00EB640A" w:rsidP="00EB640A">
            <w:pPr>
              <w:jc w:val="center"/>
              <w:rPr>
                <w:rFonts w:ascii="Arial" w:hAnsi="Arial" w:cs="Arial"/>
                <w:sz w:val="22"/>
                <w:szCs w:val="22"/>
              </w:rPr>
            </w:pPr>
            <w:r w:rsidRPr="007D001E">
              <w:rPr>
                <w:rFonts w:ascii="Arial" w:hAnsi="Arial" w:cs="Arial"/>
                <w:sz w:val="22"/>
                <w:szCs w:val="22"/>
              </w:rPr>
              <w:t>3,2±0,5</w:t>
            </w:r>
          </w:p>
        </w:tc>
      </w:tr>
      <w:tr w:rsidR="00EB640A" w:rsidRPr="007D001E" w14:paraId="0362AAE8" w14:textId="77777777" w:rsidTr="008C4291">
        <w:tc>
          <w:tcPr>
            <w:tcW w:w="1608" w:type="pct"/>
          </w:tcPr>
          <w:p w14:paraId="57F484E3" w14:textId="2BDC25F0" w:rsidR="00EB640A" w:rsidRPr="007D001E" w:rsidRDefault="00EB640A" w:rsidP="00EB640A">
            <w:pPr>
              <w:jc w:val="both"/>
              <w:rPr>
                <w:rFonts w:ascii="Arial" w:hAnsi="Arial" w:cs="Arial"/>
                <w:sz w:val="22"/>
                <w:szCs w:val="22"/>
              </w:rPr>
            </w:pPr>
            <w:r w:rsidRPr="007D001E">
              <w:rPr>
                <w:rFonts w:ascii="Arial" w:hAnsi="Arial" w:cs="Arial"/>
                <w:sz w:val="22"/>
                <w:szCs w:val="22"/>
              </w:rPr>
              <w:t>Melissa leaves</w:t>
            </w:r>
          </w:p>
        </w:tc>
        <w:tc>
          <w:tcPr>
            <w:tcW w:w="1109" w:type="pct"/>
          </w:tcPr>
          <w:p w14:paraId="5B254E9F" w14:textId="440117E5" w:rsidR="00EB640A" w:rsidRPr="007D001E" w:rsidRDefault="00EB640A" w:rsidP="00EB640A">
            <w:pPr>
              <w:jc w:val="center"/>
              <w:rPr>
                <w:rFonts w:ascii="Arial" w:hAnsi="Arial" w:cs="Arial"/>
                <w:sz w:val="22"/>
                <w:szCs w:val="22"/>
              </w:rPr>
            </w:pPr>
            <w:r w:rsidRPr="007D001E">
              <w:rPr>
                <w:rFonts w:ascii="Arial" w:hAnsi="Arial" w:cs="Arial"/>
                <w:sz w:val="22"/>
                <w:szCs w:val="22"/>
              </w:rPr>
              <w:t>100,1±9,9</w:t>
            </w:r>
          </w:p>
        </w:tc>
        <w:tc>
          <w:tcPr>
            <w:tcW w:w="1109" w:type="pct"/>
          </w:tcPr>
          <w:p w14:paraId="49429263" w14:textId="5614EFCF" w:rsidR="00EB640A" w:rsidRPr="007D001E" w:rsidRDefault="00EB640A" w:rsidP="00EB640A">
            <w:pPr>
              <w:jc w:val="center"/>
              <w:rPr>
                <w:rFonts w:ascii="Arial" w:hAnsi="Arial" w:cs="Arial"/>
                <w:sz w:val="22"/>
                <w:szCs w:val="22"/>
              </w:rPr>
            </w:pPr>
            <w:r w:rsidRPr="007D001E">
              <w:rPr>
                <w:rFonts w:ascii="Arial" w:hAnsi="Arial" w:cs="Arial"/>
                <w:sz w:val="22"/>
                <w:szCs w:val="22"/>
              </w:rPr>
              <w:t>47,2±3,6</w:t>
            </w:r>
          </w:p>
        </w:tc>
        <w:tc>
          <w:tcPr>
            <w:tcW w:w="1174" w:type="pct"/>
          </w:tcPr>
          <w:p w14:paraId="5A9AE57C" w14:textId="1553B78E" w:rsidR="00EB640A" w:rsidRPr="007D001E" w:rsidRDefault="00EB640A" w:rsidP="00EB640A">
            <w:pPr>
              <w:jc w:val="center"/>
              <w:rPr>
                <w:rFonts w:ascii="Arial" w:hAnsi="Arial" w:cs="Arial"/>
                <w:sz w:val="22"/>
                <w:szCs w:val="22"/>
              </w:rPr>
            </w:pPr>
            <w:r w:rsidRPr="007D001E">
              <w:rPr>
                <w:rFonts w:ascii="Arial" w:hAnsi="Arial" w:cs="Arial"/>
                <w:sz w:val="22"/>
                <w:szCs w:val="22"/>
              </w:rPr>
              <w:t>0,7±0,01</w:t>
            </w:r>
          </w:p>
        </w:tc>
      </w:tr>
      <w:tr w:rsidR="00EB640A" w:rsidRPr="007D001E" w14:paraId="6DD5CAAA" w14:textId="77777777" w:rsidTr="008C4291">
        <w:tc>
          <w:tcPr>
            <w:tcW w:w="1608" w:type="pct"/>
          </w:tcPr>
          <w:p w14:paraId="400B01FF" w14:textId="4AF46F7E" w:rsidR="00EB640A" w:rsidRPr="007D001E" w:rsidRDefault="00EB640A" w:rsidP="00EB640A">
            <w:pPr>
              <w:jc w:val="both"/>
              <w:rPr>
                <w:rFonts w:ascii="Arial" w:hAnsi="Arial" w:cs="Arial"/>
                <w:sz w:val="22"/>
                <w:szCs w:val="22"/>
              </w:rPr>
            </w:pPr>
            <w:r w:rsidRPr="007D001E">
              <w:rPr>
                <w:rFonts w:ascii="Arial" w:hAnsi="Arial" w:cs="Arial"/>
                <w:sz w:val="22"/>
                <w:szCs w:val="22"/>
              </w:rPr>
              <w:t>Dried lemon peel</w:t>
            </w:r>
          </w:p>
        </w:tc>
        <w:tc>
          <w:tcPr>
            <w:tcW w:w="1109" w:type="pct"/>
          </w:tcPr>
          <w:p w14:paraId="01587379" w14:textId="54D67031" w:rsidR="00EB640A" w:rsidRPr="007D001E" w:rsidRDefault="00EB640A" w:rsidP="00EB640A">
            <w:pPr>
              <w:jc w:val="center"/>
              <w:rPr>
                <w:rFonts w:ascii="Arial" w:hAnsi="Arial" w:cs="Arial"/>
                <w:sz w:val="22"/>
                <w:szCs w:val="22"/>
              </w:rPr>
            </w:pPr>
            <w:r w:rsidRPr="007D001E">
              <w:rPr>
                <w:rFonts w:ascii="Arial" w:hAnsi="Arial" w:cs="Arial"/>
                <w:sz w:val="22"/>
                <w:szCs w:val="22"/>
              </w:rPr>
              <w:t>90,5±8,4</w:t>
            </w:r>
          </w:p>
        </w:tc>
        <w:tc>
          <w:tcPr>
            <w:tcW w:w="1109" w:type="pct"/>
          </w:tcPr>
          <w:p w14:paraId="3952A8A6" w14:textId="5CA9D0E2" w:rsidR="00EB640A" w:rsidRPr="007D001E" w:rsidRDefault="00EB640A" w:rsidP="00EB640A">
            <w:pPr>
              <w:jc w:val="center"/>
              <w:rPr>
                <w:rFonts w:ascii="Arial" w:hAnsi="Arial" w:cs="Arial"/>
                <w:sz w:val="22"/>
                <w:szCs w:val="22"/>
              </w:rPr>
            </w:pPr>
            <w:r w:rsidRPr="007D001E">
              <w:rPr>
                <w:rFonts w:ascii="Arial" w:hAnsi="Arial" w:cs="Arial"/>
                <w:sz w:val="22"/>
                <w:szCs w:val="22"/>
              </w:rPr>
              <w:t>24,4±1,6</w:t>
            </w:r>
          </w:p>
        </w:tc>
        <w:tc>
          <w:tcPr>
            <w:tcW w:w="1174" w:type="pct"/>
          </w:tcPr>
          <w:p w14:paraId="331CAAEB" w14:textId="1A61D440" w:rsidR="00EB640A" w:rsidRPr="007D001E" w:rsidRDefault="00EB640A" w:rsidP="00EB640A">
            <w:pPr>
              <w:jc w:val="center"/>
              <w:rPr>
                <w:rFonts w:ascii="Arial" w:hAnsi="Arial" w:cs="Arial"/>
                <w:sz w:val="22"/>
                <w:szCs w:val="22"/>
              </w:rPr>
            </w:pPr>
            <w:r w:rsidRPr="007D001E">
              <w:rPr>
                <w:rFonts w:ascii="Arial" w:hAnsi="Arial" w:cs="Arial"/>
                <w:sz w:val="22"/>
                <w:szCs w:val="22"/>
              </w:rPr>
              <w:t>0,8±0,03</w:t>
            </w:r>
          </w:p>
        </w:tc>
      </w:tr>
    </w:tbl>
    <w:p w14:paraId="615B702E" w14:textId="77777777" w:rsidR="006D1EBD" w:rsidRPr="007D001E" w:rsidRDefault="006D1EBD" w:rsidP="001B220D">
      <w:pPr>
        <w:ind w:firstLine="709"/>
        <w:jc w:val="both"/>
        <w:rPr>
          <w:rFonts w:ascii="Arial" w:hAnsi="Arial" w:cs="Arial"/>
          <w:sz w:val="22"/>
          <w:szCs w:val="22"/>
        </w:rPr>
      </w:pPr>
    </w:p>
    <w:p w14:paraId="33C92FED" w14:textId="77777777" w:rsidR="00EB640A" w:rsidRPr="007D001E" w:rsidRDefault="00EB640A" w:rsidP="00EB640A">
      <w:pPr>
        <w:ind w:firstLine="709"/>
        <w:jc w:val="both"/>
        <w:rPr>
          <w:rFonts w:ascii="Arial" w:hAnsi="Arial" w:cs="Arial"/>
          <w:sz w:val="22"/>
          <w:szCs w:val="22"/>
          <w:lang w:val="en-US"/>
        </w:rPr>
      </w:pPr>
      <w:r w:rsidRPr="007D001E">
        <w:rPr>
          <w:rFonts w:ascii="Arial" w:hAnsi="Arial" w:cs="Arial"/>
          <w:sz w:val="22"/>
          <w:szCs w:val="22"/>
          <w:lang w:val="en-US"/>
        </w:rPr>
        <w:t xml:space="preserve">The high level of total antioxidants in cranberries, Goji berries, black tea leaves and freeze-dried black currant fruits is due to the high content of catechins, anthocyanins, carotenoids, vitamins C, E, </w:t>
      </w:r>
      <w:proofErr w:type="gramStart"/>
      <w:r w:rsidRPr="007D001E">
        <w:rPr>
          <w:rFonts w:ascii="Arial" w:hAnsi="Arial" w:cs="Arial"/>
          <w:sz w:val="22"/>
          <w:szCs w:val="22"/>
          <w:lang w:val="en-US"/>
        </w:rPr>
        <w:t>tannin</w:t>
      </w:r>
      <w:proofErr w:type="gramEnd"/>
      <w:r w:rsidRPr="007D001E">
        <w:rPr>
          <w:rFonts w:ascii="Arial" w:hAnsi="Arial" w:cs="Arial"/>
          <w:sz w:val="22"/>
          <w:szCs w:val="22"/>
          <w:lang w:val="en-US"/>
        </w:rPr>
        <w:t xml:space="preserve"> and bioflavonoids that regulate the protective functions of the body against free radical damage and prevent the development of oxidative stress in the body [4-6].</w:t>
      </w:r>
    </w:p>
    <w:p w14:paraId="48406194" w14:textId="77777777" w:rsidR="00EB640A" w:rsidRPr="007D001E" w:rsidRDefault="00EB640A" w:rsidP="00EB640A">
      <w:pPr>
        <w:ind w:firstLine="709"/>
        <w:jc w:val="both"/>
        <w:rPr>
          <w:rFonts w:ascii="Arial" w:hAnsi="Arial" w:cs="Arial"/>
          <w:sz w:val="22"/>
          <w:szCs w:val="22"/>
          <w:lang w:val="en-US"/>
        </w:rPr>
      </w:pPr>
      <w:r w:rsidRPr="007D001E">
        <w:rPr>
          <w:rFonts w:ascii="Arial" w:hAnsi="Arial" w:cs="Arial"/>
          <w:sz w:val="22"/>
          <w:szCs w:val="22"/>
          <w:lang w:val="en-US"/>
        </w:rPr>
        <w:t xml:space="preserve">Sea buckthorn fruits included in the formulation of the tea drink have a high content of </w:t>
      </w:r>
      <w:proofErr w:type="spellStart"/>
      <w:r w:rsidRPr="007D001E">
        <w:rPr>
          <w:rFonts w:ascii="Arial" w:hAnsi="Arial" w:cs="Arial"/>
          <w:sz w:val="22"/>
          <w:szCs w:val="22"/>
          <w:lang w:val="en-US"/>
        </w:rPr>
        <w:t>flavonols</w:t>
      </w:r>
      <w:proofErr w:type="spellEnd"/>
      <w:r w:rsidRPr="007D001E">
        <w:rPr>
          <w:rFonts w:ascii="Arial" w:hAnsi="Arial" w:cs="Arial"/>
          <w:sz w:val="22"/>
          <w:szCs w:val="22"/>
          <w:lang w:val="en-US"/>
        </w:rPr>
        <w:t xml:space="preserve">, xanthophylls, carotenes, tocopherols, as well as vitamins A, C, </w:t>
      </w:r>
      <w:proofErr w:type="gramStart"/>
      <w:r w:rsidRPr="007D001E">
        <w:rPr>
          <w:rFonts w:ascii="Arial" w:hAnsi="Arial" w:cs="Arial"/>
          <w:sz w:val="22"/>
          <w:szCs w:val="22"/>
          <w:lang w:val="en-US"/>
        </w:rPr>
        <w:t>E</w:t>
      </w:r>
      <w:proofErr w:type="gramEnd"/>
      <w:r w:rsidRPr="007D001E">
        <w:rPr>
          <w:rFonts w:ascii="Arial" w:hAnsi="Arial" w:cs="Arial"/>
          <w:sz w:val="22"/>
          <w:szCs w:val="22"/>
          <w:lang w:val="en-US"/>
        </w:rPr>
        <w:t xml:space="preserve"> and </w:t>
      </w:r>
      <w:r w:rsidRPr="007D001E">
        <w:rPr>
          <w:rFonts w:ascii="Arial" w:hAnsi="Arial" w:cs="Arial"/>
          <w:sz w:val="22"/>
          <w:szCs w:val="22"/>
        </w:rPr>
        <w:t>β</w:t>
      </w:r>
      <w:r w:rsidRPr="007D001E">
        <w:rPr>
          <w:rFonts w:ascii="Arial" w:hAnsi="Arial" w:cs="Arial"/>
          <w:sz w:val="22"/>
          <w:szCs w:val="22"/>
          <w:lang w:val="en-US"/>
        </w:rPr>
        <w:t xml:space="preserve">-carotene [7]. Melissa </w:t>
      </w:r>
      <w:proofErr w:type="spellStart"/>
      <w:r w:rsidRPr="007D001E">
        <w:rPr>
          <w:rFonts w:ascii="Arial" w:hAnsi="Arial" w:cs="Arial"/>
          <w:sz w:val="22"/>
          <w:szCs w:val="22"/>
          <w:lang w:val="en-US"/>
        </w:rPr>
        <w:t>medicinalis</w:t>
      </w:r>
      <w:proofErr w:type="spellEnd"/>
      <w:r w:rsidRPr="007D001E">
        <w:rPr>
          <w:rFonts w:ascii="Arial" w:hAnsi="Arial" w:cs="Arial"/>
          <w:sz w:val="22"/>
          <w:szCs w:val="22"/>
          <w:lang w:val="en-US"/>
        </w:rPr>
        <w:t xml:space="preserve"> leaves contain substances of antioxidant nature, including flavonoids (quercetin and </w:t>
      </w:r>
      <w:proofErr w:type="spellStart"/>
      <w:r w:rsidRPr="007D001E">
        <w:rPr>
          <w:rFonts w:ascii="Arial" w:hAnsi="Arial" w:cs="Arial"/>
          <w:sz w:val="22"/>
          <w:szCs w:val="22"/>
          <w:lang w:val="en-US"/>
        </w:rPr>
        <w:t>rutin</w:t>
      </w:r>
      <w:proofErr w:type="spellEnd"/>
      <w:r w:rsidRPr="007D001E">
        <w:rPr>
          <w:rFonts w:ascii="Arial" w:hAnsi="Arial" w:cs="Arial"/>
          <w:sz w:val="22"/>
          <w:szCs w:val="22"/>
          <w:lang w:val="en-US"/>
        </w:rPr>
        <w:t>), polyphenols (</w:t>
      </w:r>
      <w:proofErr w:type="spellStart"/>
      <w:r w:rsidRPr="007D001E">
        <w:rPr>
          <w:rFonts w:ascii="Arial" w:hAnsi="Arial" w:cs="Arial"/>
          <w:sz w:val="22"/>
          <w:szCs w:val="22"/>
          <w:lang w:val="en-US"/>
        </w:rPr>
        <w:t>rosmarinic</w:t>
      </w:r>
      <w:proofErr w:type="spellEnd"/>
      <w:r w:rsidRPr="007D001E">
        <w:rPr>
          <w:rFonts w:ascii="Arial" w:hAnsi="Arial" w:cs="Arial"/>
          <w:sz w:val="22"/>
          <w:szCs w:val="22"/>
          <w:lang w:val="en-US"/>
        </w:rPr>
        <w:t xml:space="preserve"> acid and caffeic acid), and carotenoids. These phytochemical components are powerful antioxidants that help protect body cells from the harmful effects of free radicals and reduce oxidative stress [8].</w:t>
      </w:r>
    </w:p>
    <w:p w14:paraId="68EC335E" w14:textId="77777777" w:rsidR="00EB640A" w:rsidRPr="007D001E" w:rsidRDefault="00EB640A" w:rsidP="00EB640A">
      <w:pPr>
        <w:ind w:firstLine="709"/>
        <w:jc w:val="both"/>
        <w:rPr>
          <w:rFonts w:ascii="Arial" w:hAnsi="Arial" w:cs="Arial"/>
          <w:sz w:val="22"/>
          <w:szCs w:val="22"/>
          <w:lang w:val="en-US"/>
        </w:rPr>
      </w:pPr>
      <w:r w:rsidRPr="007D001E">
        <w:rPr>
          <w:rFonts w:ascii="Arial" w:hAnsi="Arial" w:cs="Arial"/>
          <w:sz w:val="22"/>
          <w:szCs w:val="22"/>
          <w:lang w:val="en-US"/>
        </w:rPr>
        <w:t>Also designed a recipe for the preparation of a tea drink, based on green tea, fruit and vegetable raw materials, increasing the protective functions of the body to the impact of external environmental factors, as well as contributing to the nutritional support of the immune system of the body and the prevention of alimentary-related diseases.</w:t>
      </w:r>
    </w:p>
    <w:p w14:paraId="487B9DBA" w14:textId="77777777" w:rsidR="00EB640A" w:rsidRPr="007D001E" w:rsidRDefault="00EB640A" w:rsidP="00EB640A">
      <w:pPr>
        <w:ind w:firstLine="709"/>
        <w:jc w:val="both"/>
        <w:rPr>
          <w:rFonts w:ascii="Arial" w:hAnsi="Arial" w:cs="Arial"/>
          <w:sz w:val="22"/>
          <w:szCs w:val="22"/>
          <w:lang w:val="en-US"/>
        </w:rPr>
      </w:pPr>
      <w:proofErr w:type="spellStart"/>
      <w:r w:rsidRPr="007D001E">
        <w:rPr>
          <w:rFonts w:ascii="Arial" w:hAnsi="Arial" w:cs="Arial"/>
          <w:sz w:val="22"/>
          <w:szCs w:val="22"/>
          <w:lang w:val="en-US"/>
        </w:rPr>
        <w:t>Immunostimulating</w:t>
      </w:r>
      <w:proofErr w:type="spellEnd"/>
      <w:r w:rsidRPr="007D001E">
        <w:rPr>
          <w:rFonts w:ascii="Arial" w:hAnsi="Arial" w:cs="Arial"/>
          <w:sz w:val="22"/>
          <w:szCs w:val="22"/>
          <w:lang w:val="en-US"/>
        </w:rPr>
        <w:t xml:space="preserve"> properties of green tea leaves are associated with the content of polyphenols, catechins and </w:t>
      </w:r>
      <w:proofErr w:type="spellStart"/>
      <w:r w:rsidRPr="007D001E">
        <w:rPr>
          <w:rFonts w:ascii="Arial" w:hAnsi="Arial" w:cs="Arial"/>
          <w:sz w:val="22"/>
          <w:szCs w:val="22"/>
          <w:lang w:val="en-US"/>
        </w:rPr>
        <w:t>epigallocatechins</w:t>
      </w:r>
      <w:proofErr w:type="spellEnd"/>
      <w:r w:rsidRPr="007D001E">
        <w:rPr>
          <w:rFonts w:ascii="Arial" w:hAnsi="Arial" w:cs="Arial"/>
          <w:sz w:val="22"/>
          <w:szCs w:val="22"/>
          <w:lang w:val="en-US"/>
        </w:rPr>
        <w:t xml:space="preserve">, vitamins, amino </w:t>
      </w:r>
      <w:proofErr w:type="gramStart"/>
      <w:r w:rsidRPr="007D001E">
        <w:rPr>
          <w:rFonts w:ascii="Arial" w:hAnsi="Arial" w:cs="Arial"/>
          <w:sz w:val="22"/>
          <w:szCs w:val="22"/>
          <w:lang w:val="en-US"/>
        </w:rPr>
        <w:t>acids</w:t>
      </w:r>
      <w:proofErr w:type="gramEnd"/>
      <w:r w:rsidRPr="007D001E">
        <w:rPr>
          <w:rFonts w:ascii="Arial" w:hAnsi="Arial" w:cs="Arial"/>
          <w:sz w:val="22"/>
          <w:szCs w:val="22"/>
          <w:lang w:val="en-US"/>
        </w:rPr>
        <w:t xml:space="preserve"> and carbohydrates. </w:t>
      </w:r>
      <w:proofErr w:type="gramStart"/>
      <w:r w:rsidRPr="007D001E">
        <w:rPr>
          <w:rFonts w:ascii="Arial" w:hAnsi="Arial" w:cs="Arial"/>
          <w:sz w:val="22"/>
          <w:szCs w:val="22"/>
          <w:lang w:val="en-US"/>
        </w:rPr>
        <w:t>Also</w:t>
      </w:r>
      <w:proofErr w:type="gramEnd"/>
      <w:r w:rsidRPr="007D001E">
        <w:rPr>
          <w:rFonts w:ascii="Arial" w:hAnsi="Arial" w:cs="Arial"/>
          <w:sz w:val="22"/>
          <w:szCs w:val="22"/>
          <w:lang w:val="en-US"/>
        </w:rPr>
        <w:t xml:space="preserve"> green tea leaves are rich in alkaloids, saponins, tannins, tannins, terpenoids, flavonoids, phenols and sterols [9]. Lemon peel (Citrus limon) is characterized by its high content of vitamin C, phenolic </w:t>
      </w:r>
      <w:proofErr w:type="gramStart"/>
      <w:r w:rsidRPr="007D001E">
        <w:rPr>
          <w:rFonts w:ascii="Arial" w:hAnsi="Arial" w:cs="Arial"/>
          <w:sz w:val="22"/>
          <w:szCs w:val="22"/>
          <w:lang w:val="en-US"/>
        </w:rPr>
        <w:t>compounds</w:t>
      </w:r>
      <w:proofErr w:type="gramEnd"/>
      <w:r w:rsidRPr="007D001E">
        <w:rPr>
          <w:rFonts w:ascii="Arial" w:hAnsi="Arial" w:cs="Arial"/>
          <w:sz w:val="22"/>
          <w:szCs w:val="22"/>
          <w:lang w:val="en-US"/>
        </w:rPr>
        <w:t xml:space="preserve"> and bioflavonoids [10]. Goji berries have a favorable effect on the immune system, promote the activation of T-lymphocytes, NK-</w:t>
      </w:r>
      <w:proofErr w:type="gramStart"/>
      <w:r w:rsidRPr="007D001E">
        <w:rPr>
          <w:rFonts w:ascii="Arial" w:hAnsi="Arial" w:cs="Arial"/>
          <w:sz w:val="22"/>
          <w:szCs w:val="22"/>
          <w:lang w:val="en-US"/>
        </w:rPr>
        <w:t>cells</w:t>
      </w:r>
      <w:proofErr w:type="gramEnd"/>
      <w:r w:rsidRPr="007D001E">
        <w:rPr>
          <w:rFonts w:ascii="Arial" w:hAnsi="Arial" w:cs="Arial"/>
          <w:sz w:val="22"/>
          <w:szCs w:val="22"/>
          <w:lang w:val="en-US"/>
        </w:rPr>
        <w:t xml:space="preserve"> and immunoglobulins Lg G and </w:t>
      </w:r>
      <w:proofErr w:type="spellStart"/>
      <w:r w:rsidRPr="007D001E">
        <w:rPr>
          <w:rFonts w:ascii="Arial" w:hAnsi="Arial" w:cs="Arial"/>
          <w:sz w:val="22"/>
          <w:szCs w:val="22"/>
          <w:lang w:val="en-US"/>
        </w:rPr>
        <w:t>LgA</w:t>
      </w:r>
      <w:proofErr w:type="spellEnd"/>
      <w:r w:rsidRPr="007D001E">
        <w:rPr>
          <w:rFonts w:ascii="Arial" w:hAnsi="Arial" w:cs="Arial"/>
          <w:sz w:val="22"/>
          <w:szCs w:val="22"/>
          <w:lang w:val="en-US"/>
        </w:rPr>
        <w:t xml:space="preserve">. Ginseng root and </w:t>
      </w:r>
      <w:proofErr w:type="spellStart"/>
      <w:r w:rsidRPr="007D001E">
        <w:rPr>
          <w:rFonts w:ascii="Arial" w:hAnsi="Arial" w:cs="Arial"/>
          <w:sz w:val="22"/>
          <w:szCs w:val="22"/>
          <w:lang w:val="en-US"/>
        </w:rPr>
        <w:t>Eleutherococcus</w:t>
      </w:r>
      <w:proofErr w:type="spellEnd"/>
      <w:r w:rsidRPr="007D001E">
        <w:rPr>
          <w:rFonts w:ascii="Arial" w:hAnsi="Arial" w:cs="Arial"/>
          <w:sz w:val="22"/>
          <w:szCs w:val="22"/>
          <w:lang w:val="en-US"/>
        </w:rPr>
        <w:t xml:space="preserve"> herb contain tetracyclic triterpenoid saponins (ginsenosides), polyacetylenes, polyphenolic compounds and various polysaccharides [11,12]. </w:t>
      </w:r>
    </w:p>
    <w:p w14:paraId="495EB6B8" w14:textId="77777777" w:rsidR="00EB640A" w:rsidRPr="007D001E" w:rsidRDefault="00EB640A" w:rsidP="00EB640A">
      <w:pPr>
        <w:ind w:firstLine="709"/>
        <w:jc w:val="both"/>
        <w:rPr>
          <w:rFonts w:ascii="Arial" w:hAnsi="Arial" w:cs="Arial"/>
          <w:sz w:val="22"/>
          <w:szCs w:val="22"/>
          <w:lang w:val="en-US"/>
        </w:rPr>
      </w:pPr>
      <w:r w:rsidRPr="007D001E">
        <w:rPr>
          <w:rFonts w:ascii="Arial" w:hAnsi="Arial" w:cs="Arial"/>
          <w:sz w:val="22"/>
          <w:szCs w:val="22"/>
          <w:lang w:val="en-US"/>
        </w:rPr>
        <w:t xml:space="preserve">One of the widely used medicinal plants in the food industry is licorice root due to its pronounced immunostimulant and antioxidant properties. Licorice root is used for the prevention of </w:t>
      </w:r>
      <w:proofErr w:type="gramStart"/>
      <w:r w:rsidRPr="007D001E">
        <w:rPr>
          <w:rFonts w:ascii="Arial" w:hAnsi="Arial" w:cs="Arial"/>
          <w:sz w:val="22"/>
          <w:szCs w:val="22"/>
          <w:lang w:val="en-US"/>
        </w:rPr>
        <w:t>a number of</w:t>
      </w:r>
      <w:proofErr w:type="gramEnd"/>
      <w:r w:rsidRPr="007D001E">
        <w:rPr>
          <w:rFonts w:ascii="Arial" w:hAnsi="Arial" w:cs="Arial"/>
          <w:sz w:val="22"/>
          <w:szCs w:val="22"/>
          <w:lang w:val="en-US"/>
        </w:rPr>
        <w:t xml:space="preserve"> non-infectious diseases and antiviral conditions [13]. Resveratrol contained in grape seeds is a polyphenol with pronounced antioxidant and immunostimulant properties [14].</w:t>
      </w:r>
    </w:p>
    <w:p w14:paraId="51949BFE" w14:textId="77777777" w:rsidR="00EB640A" w:rsidRPr="007D001E" w:rsidRDefault="00EB640A" w:rsidP="00EB640A">
      <w:pPr>
        <w:ind w:firstLine="709"/>
        <w:jc w:val="both"/>
        <w:rPr>
          <w:rFonts w:ascii="Arial" w:hAnsi="Arial" w:cs="Arial"/>
          <w:sz w:val="22"/>
          <w:szCs w:val="22"/>
          <w:lang w:val="en-US"/>
        </w:rPr>
      </w:pPr>
      <w:r w:rsidRPr="007D001E">
        <w:rPr>
          <w:rFonts w:ascii="Arial" w:hAnsi="Arial" w:cs="Arial"/>
          <w:sz w:val="22"/>
          <w:szCs w:val="22"/>
          <w:lang w:val="en-US"/>
        </w:rPr>
        <w:t xml:space="preserve">For use in the prevention of cardiovascular diseases developed a composite tea drink containing black tea leaves with the addition of a complex of freeze-dried berries and medicinal plants that have a favorable effect on the cardiovascular system. </w:t>
      </w:r>
    </w:p>
    <w:p w14:paraId="4D312F5F" w14:textId="77777777" w:rsidR="00EB640A" w:rsidRPr="007D001E" w:rsidRDefault="00EB640A" w:rsidP="00EB640A">
      <w:pPr>
        <w:ind w:firstLine="709"/>
        <w:jc w:val="both"/>
        <w:rPr>
          <w:rFonts w:ascii="Arial" w:hAnsi="Arial" w:cs="Arial"/>
          <w:sz w:val="22"/>
          <w:szCs w:val="22"/>
          <w:lang w:val="en-US"/>
        </w:rPr>
      </w:pPr>
      <w:r w:rsidRPr="007D001E">
        <w:rPr>
          <w:rFonts w:ascii="Arial" w:hAnsi="Arial" w:cs="Arial"/>
          <w:sz w:val="22"/>
          <w:szCs w:val="22"/>
          <w:lang w:val="en-US"/>
        </w:rPr>
        <w:lastRenderedPageBreak/>
        <w:t xml:space="preserve">Black currant hawthorn and rosehip fruits characterized by high content of vitamin A, C and E, phenolic compounds, anthocyanins, catechins, as well as macro- and microelements increase antioxidant capacity of the body, contribute to the reduction of cholesterol in the blood, improve the work of the heart muscle and reduce blood pressure and the risk of arrhythmias [15,16]. Blueberries are also a good source of phenolic compounds, especially anthocyanins, which help to reduce blood pressure and high-density lipoprotein (HDL) cholesterol levels, which are potential predictors of cardiovascular disease [17]. </w:t>
      </w:r>
    </w:p>
    <w:p w14:paraId="72F33004" w14:textId="77777777" w:rsidR="00EB640A" w:rsidRPr="007D001E" w:rsidRDefault="00EB640A" w:rsidP="00EB640A">
      <w:pPr>
        <w:ind w:firstLine="709"/>
        <w:jc w:val="both"/>
        <w:rPr>
          <w:rFonts w:ascii="Arial" w:hAnsi="Arial" w:cs="Arial"/>
          <w:sz w:val="22"/>
          <w:szCs w:val="22"/>
          <w:lang w:val="en-US"/>
        </w:rPr>
      </w:pPr>
      <w:r w:rsidRPr="007D001E">
        <w:rPr>
          <w:rFonts w:ascii="Arial" w:hAnsi="Arial" w:cs="Arial"/>
          <w:sz w:val="22"/>
          <w:szCs w:val="22"/>
          <w:lang w:val="en-US"/>
        </w:rPr>
        <w:t xml:space="preserve">Also, motherwort herb is of particular interest in the prevention of cardiovascular diseases, due to its favorable effect on the functioning of </w:t>
      </w:r>
      <w:proofErr w:type="gramStart"/>
      <w:r w:rsidRPr="007D001E">
        <w:rPr>
          <w:rFonts w:ascii="Arial" w:hAnsi="Arial" w:cs="Arial"/>
          <w:sz w:val="22"/>
          <w:szCs w:val="22"/>
          <w:lang w:val="en-US"/>
        </w:rPr>
        <w:t>a number of</w:t>
      </w:r>
      <w:proofErr w:type="gramEnd"/>
      <w:r w:rsidRPr="007D001E">
        <w:rPr>
          <w:rFonts w:ascii="Arial" w:hAnsi="Arial" w:cs="Arial"/>
          <w:sz w:val="22"/>
          <w:szCs w:val="22"/>
          <w:lang w:val="en-US"/>
        </w:rPr>
        <w:t xml:space="preserve"> individual body systems [18]. The wide use of immortelle flowers in the prevention of cardiovascular diseases is due to the high content of polyphenolic compounds such as </w:t>
      </w:r>
      <w:proofErr w:type="spellStart"/>
      <w:r w:rsidRPr="007D001E">
        <w:rPr>
          <w:rFonts w:ascii="Arial" w:hAnsi="Arial" w:cs="Arial"/>
          <w:sz w:val="22"/>
          <w:szCs w:val="22"/>
          <w:lang w:val="en-US"/>
        </w:rPr>
        <w:t>arzanol</w:t>
      </w:r>
      <w:proofErr w:type="spellEnd"/>
      <w:r w:rsidRPr="007D001E">
        <w:rPr>
          <w:rFonts w:ascii="Arial" w:hAnsi="Arial" w:cs="Arial"/>
          <w:sz w:val="22"/>
          <w:szCs w:val="22"/>
          <w:lang w:val="en-US"/>
        </w:rPr>
        <w:t xml:space="preserve">, </w:t>
      </w:r>
      <w:proofErr w:type="spellStart"/>
      <w:r w:rsidRPr="007D001E">
        <w:rPr>
          <w:rFonts w:ascii="Arial" w:hAnsi="Arial" w:cs="Arial"/>
          <w:sz w:val="22"/>
          <w:szCs w:val="22"/>
          <w:lang w:val="en-US"/>
        </w:rPr>
        <w:t>homodimeric</w:t>
      </w:r>
      <w:proofErr w:type="spellEnd"/>
      <w:r w:rsidRPr="007D001E">
        <w:rPr>
          <w:rFonts w:ascii="Arial" w:hAnsi="Arial" w:cs="Arial"/>
          <w:sz w:val="22"/>
          <w:szCs w:val="22"/>
          <w:lang w:val="en-US"/>
        </w:rPr>
        <w:t xml:space="preserve"> </w:t>
      </w:r>
      <w:r w:rsidRPr="007D001E">
        <w:rPr>
          <w:rFonts w:ascii="Arial" w:hAnsi="Arial" w:cs="Arial"/>
          <w:sz w:val="22"/>
          <w:szCs w:val="22"/>
        </w:rPr>
        <w:t>α</w:t>
      </w:r>
      <w:r w:rsidRPr="007D001E">
        <w:rPr>
          <w:rFonts w:ascii="Arial" w:hAnsi="Arial" w:cs="Arial"/>
          <w:sz w:val="22"/>
          <w:szCs w:val="22"/>
          <w:lang w:val="en-US"/>
        </w:rPr>
        <w:t xml:space="preserve">-pyrone, phenolic </w:t>
      </w:r>
      <w:proofErr w:type="gramStart"/>
      <w:r w:rsidRPr="007D001E">
        <w:rPr>
          <w:rFonts w:ascii="Arial" w:hAnsi="Arial" w:cs="Arial"/>
          <w:sz w:val="22"/>
          <w:szCs w:val="22"/>
          <w:lang w:val="en-US"/>
        </w:rPr>
        <w:t>acids</w:t>
      </w:r>
      <w:proofErr w:type="gramEnd"/>
      <w:r w:rsidRPr="007D001E">
        <w:rPr>
          <w:rFonts w:ascii="Arial" w:hAnsi="Arial" w:cs="Arial"/>
          <w:sz w:val="22"/>
          <w:szCs w:val="22"/>
          <w:lang w:val="en-US"/>
        </w:rPr>
        <w:t xml:space="preserve"> and flavonoids [19].</w:t>
      </w:r>
    </w:p>
    <w:p w14:paraId="3F7E549E" w14:textId="768607DB" w:rsidR="00596B07" w:rsidRPr="007D001E" w:rsidRDefault="00EB640A" w:rsidP="00EB640A">
      <w:pPr>
        <w:ind w:firstLine="709"/>
        <w:jc w:val="both"/>
        <w:rPr>
          <w:rFonts w:ascii="Arial" w:hAnsi="Arial" w:cs="Arial"/>
          <w:sz w:val="22"/>
          <w:szCs w:val="22"/>
        </w:rPr>
      </w:pPr>
      <w:r w:rsidRPr="007D001E">
        <w:rPr>
          <w:rFonts w:ascii="Arial" w:hAnsi="Arial" w:cs="Arial"/>
          <w:sz w:val="22"/>
          <w:szCs w:val="22"/>
          <w:lang w:val="en-US"/>
        </w:rPr>
        <w:t>Based on the uniqueness of the chemical composition and high biological value of the above-mentioned fruit and vegetable raw materials, the formulations of tea mixtures "Antioxidant", "</w:t>
      </w:r>
      <w:proofErr w:type="spellStart"/>
      <w:r w:rsidRPr="007D001E">
        <w:rPr>
          <w:rFonts w:ascii="Arial" w:hAnsi="Arial" w:cs="Arial"/>
          <w:sz w:val="22"/>
          <w:szCs w:val="22"/>
          <w:lang w:val="en-US"/>
        </w:rPr>
        <w:t>Immunostimulating</w:t>
      </w:r>
      <w:proofErr w:type="spellEnd"/>
      <w:r w:rsidRPr="007D001E">
        <w:rPr>
          <w:rFonts w:ascii="Arial" w:hAnsi="Arial" w:cs="Arial"/>
          <w:sz w:val="22"/>
          <w:szCs w:val="22"/>
          <w:lang w:val="en-US"/>
        </w:rPr>
        <w:t xml:space="preserve">" and "Cardiovascular" were designed. </w:t>
      </w:r>
      <w:r w:rsidRPr="007D001E">
        <w:rPr>
          <w:rFonts w:ascii="Arial" w:hAnsi="Arial" w:cs="Arial"/>
          <w:sz w:val="22"/>
          <w:szCs w:val="22"/>
        </w:rPr>
        <w:t>Component compositions of tea drinks are given in Table 2.</w:t>
      </w:r>
    </w:p>
    <w:p w14:paraId="7FF41C59" w14:textId="77777777" w:rsidR="00EB640A" w:rsidRPr="007D001E" w:rsidRDefault="00EB640A" w:rsidP="001B220D">
      <w:pPr>
        <w:rPr>
          <w:rFonts w:ascii="Arial" w:hAnsi="Arial" w:cs="Arial"/>
          <w:sz w:val="22"/>
          <w:szCs w:val="22"/>
        </w:rPr>
      </w:pPr>
    </w:p>
    <w:p w14:paraId="2BB8EA6E" w14:textId="4E1439BA" w:rsidR="00596B07" w:rsidRPr="007D001E" w:rsidRDefault="00EB640A" w:rsidP="00EB640A">
      <w:pPr>
        <w:rPr>
          <w:rFonts w:ascii="Arial" w:hAnsi="Arial" w:cs="Arial"/>
          <w:sz w:val="22"/>
          <w:szCs w:val="22"/>
        </w:rPr>
      </w:pPr>
      <w:r w:rsidRPr="007D001E">
        <w:rPr>
          <w:rFonts w:ascii="Arial" w:hAnsi="Arial" w:cs="Arial"/>
          <w:sz w:val="22"/>
          <w:szCs w:val="22"/>
        </w:rPr>
        <w:t>Table 2 - Recipes of tea drinks</w:t>
      </w:r>
    </w:p>
    <w:p w14:paraId="47B25F8C" w14:textId="77777777" w:rsidR="00EB640A" w:rsidRPr="007D001E" w:rsidRDefault="00EB640A" w:rsidP="00EB640A">
      <w:pPr>
        <w:rPr>
          <w:rFonts w:ascii="Arial" w:hAnsi="Arial" w:cs="Arial"/>
          <w:sz w:val="22"/>
          <w:szCs w:val="22"/>
        </w:rPr>
      </w:pPr>
    </w:p>
    <w:tbl>
      <w:tblPr>
        <w:tblStyle w:val="a3"/>
        <w:tblW w:w="10060" w:type="dxa"/>
        <w:tblLook w:val="04A0" w:firstRow="1" w:lastRow="0" w:firstColumn="1" w:lastColumn="0" w:noHBand="0" w:noVBand="1"/>
      </w:tblPr>
      <w:tblGrid>
        <w:gridCol w:w="2182"/>
        <w:gridCol w:w="2651"/>
        <w:gridCol w:w="3342"/>
        <w:gridCol w:w="1885"/>
      </w:tblGrid>
      <w:tr w:rsidR="00EB640A" w:rsidRPr="007D001E" w14:paraId="50B1BFF0" w14:textId="77777777" w:rsidTr="00E86229">
        <w:tc>
          <w:tcPr>
            <w:tcW w:w="2182" w:type="dxa"/>
          </w:tcPr>
          <w:p w14:paraId="2E7E525F" w14:textId="0B8C20C8" w:rsidR="00EB640A" w:rsidRPr="007D001E" w:rsidRDefault="00EB640A" w:rsidP="00EB640A">
            <w:pPr>
              <w:rPr>
                <w:rFonts w:ascii="Arial" w:hAnsi="Arial" w:cs="Arial"/>
                <w:sz w:val="22"/>
                <w:szCs w:val="22"/>
              </w:rPr>
            </w:pPr>
            <w:r w:rsidRPr="007D001E">
              <w:rPr>
                <w:rFonts w:ascii="Arial" w:hAnsi="Arial" w:cs="Arial"/>
                <w:sz w:val="22"/>
                <w:szCs w:val="22"/>
              </w:rPr>
              <w:t>Ingredient Name</w:t>
            </w:r>
          </w:p>
        </w:tc>
        <w:tc>
          <w:tcPr>
            <w:tcW w:w="2651" w:type="dxa"/>
          </w:tcPr>
          <w:p w14:paraId="3F2ACF91" w14:textId="1B9E7A45" w:rsidR="00EB640A" w:rsidRPr="007D001E" w:rsidRDefault="00EB640A" w:rsidP="00EB640A">
            <w:pPr>
              <w:rPr>
                <w:rFonts w:ascii="Arial" w:hAnsi="Arial" w:cs="Arial"/>
                <w:sz w:val="22"/>
                <w:szCs w:val="22"/>
                <w:lang w:val="en-US"/>
              </w:rPr>
            </w:pPr>
            <w:r w:rsidRPr="007D001E">
              <w:rPr>
                <w:rFonts w:ascii="Arial" w:hAnsi="Arial" w:cs="Arial"/>
                <w:sz w:val="22"/>
                <w:szCs w:val="22"/>
                <w:lang w:val="en-US"/>
              </w:rPr>
              <w:t xml:space="preserve">Antioxidant, g </w:t>
            </w:r>
          </w:p>
        </w:tc>
        <w:tc>
          <w:tcPr>
            <w:tcW w:w="3342" w:type="dxa"/>
          </w:tcPr>
          <w:p w14:paraId="6869CB56" w14:textId="4F835BD0" w:rsidR="00EB640A" w:rsidRPr="007D001E" w:rsidRDefault="00EB640A" w:rsidP="00EB640A">
            <w:pPr>
              <w:rPr>
                <w:rFonts w:ascii="Arial" w:hAnsi="Arial" w:cs="Arial"/>
                <w:sz w:val="22"/>
                <w:szCs w:val="22"/>
                <w:lang w:val="en-US"/>
              </w:rPr>
            </w:pPr>
            <w:proofErr w:type="spellStart"/>
            <w:r w:rsidRPr="007D001E">
              <w:rPr>
                <w:rFonts w:ascii="Arial" w:hAnsi="Arial" w:cs="Arial"/>
                <w:sz w:val="22"/>
                <w:szCs w:val="22"/>
                <w:lang w:val="en-US"/>
              </w:rPr>
              <w:t>Immunostimulating</w:t>
            </w:r>
            <w:proofErr w:type="spellEnd"/>
            <w:r w:rsidRPr="007D001E">
              <w:rPr>
                <w:rFonts w:ascii="Arial" w:hAnsi="Arial" w:cs="Arial"/>
                <w:sz w:val="22"/>
                <w:szCs w:val="22"/>
                <w:lang w:val="en-US"/>
              </w:rPr>
              <w:t xml:space="preserve">, g </w:t>
            </w:r>
          </w:p>
        </w:tc>
        <w:tc>
          <w:tcPr>
            <w:tcW w:w="1885" w:type="dxa"/>
          </w:tcPr>
          <w:p w14:paraId="3DAA7E08" w14:textId="500426C5" w:rsidR="00EB640A" w:rsidRPr="007D001E" w:rsidRDefault="00EB640A" w:rsidP="00EB640A">
            <w:pPr>
              <w:rPr>
                <w:rFonts w:ascii="Arial" w:hAnsi="Arial" w:cs="Arial"/>
                <w:sz w:val="22"/>
                <w:szCs w:val="22"/>
                <w:lang w:val="en-US"/>
              </w:rPr>
            </w:pPr>
            <w:r w:rsidRPr="007D001E">
              <w:rPr>
                <w:rFonts w:ascii="Arial" w:hAnsi="Arial" w:cs="Arial"/>
                <w:sz w:val="22"/>
                <w:szCs w:val="22"/>
                <w:lang w:val="en-US"/>
              </w:rPr>
              <w:t xml:space="preserve"> Cardiovascular, g</w:t>
            </w:r>
          </w:p>
        </w:tc>
      </w:tr>
      <w:tr w:rsidR="00EB640A" w:rsidRPr="007D001E" w14:paraId="694EBA4F" w14:textId="77777777" w:rsidTr="00E86229">
        <w:tc>
          <w:tcPr>
            <w:tcW w:w="2182" w:type="dxa"/>
          </w:tcPr>
          <w:p w14:paraId="4E1D3B85" w14:textId="36BC23A0" w:rsidR="00EB640A" w:rsidRPr="007D001E" w:rsidRDefault="00EB640A" w:rsidP="00EB640A">
            <w:pPr>
              <w:rPr>
                <w:rFonts w:ascii="Arial" w:hAnsi="Arial" w:cs="Arial"/>
                <w:sz w:val="22"/>
                <w:szCs w:val="22"/>
              </w:rPr>
            </w:pPr>
            <w:r w:rsidRPr="007D001E">
              <w:rPr>
                <w:rFonts w:ascii="Arial" w:hAnsi="Arial" w:cs="Arial"/>
                <w:sz w:val="22"/>
                <w:szCs w:val="22"/>
              </w:rPr>
              <w:t>Black tea leaves</w:t>
            </w:r>
          </w:p>
        </w:tc>
        <w:tc>
          <w:tcPr>
            <w:tcW w:w="2651" w:type="dxa"/>
          </w:tcPr>
          <w:p w14:paraId="52813548" w14:textId="7ED770A8" w:rsidR="00EB640A" w:rsidRPr="007D001E" w:rsidRDefault="00EB640A" w:rsidP="00EB640A">
            <w:pPr>
              <w:jc w:val="center"/>
              <w:rPr>
                <w:rFonts w:ascii="Arial" w:hAnsi="Arial" w:cs="Arial"/>
                <w:sz w:val="22"/>
                <w:szCs w:val="22"/>
              </w:rPr>
            </w:pPr>
            <w:r w:rsidRPr="007D001E">
              <w:rPr>
                <w:rFonts w:ascii="Arial" w:hAnsi="Arial" w:cs="Arial"/>
                <w:sz w:val="22"/>
                <w:szCs w:val="22"/>
              </w:rPr>
              <w:t>25,0</w:t>
            </w:r>
          </w:p>
        </w:tc>
        <w:tc>
          <w:tcPr>
            <w:tcW w:w="3342" w:type="dxa"/>
          </w:tcPr>
          <w:p w14:paraId="41E5EE70" w14:textId="77777777" w:rsidR="00EB640A" w:rsidRPr="007D001E" w:rsidRDefault="00EB640A" w:rsidP="00EB640A">
            <w:pPr>
              <w:jc w:val="center"/>
              <w:rPr>
                <w:rFonts w:ascii="Arial" w:hAnsi="Arial" w:cs="Arial"/>
                <w:sz w:val="22"/>
                <w:szCs w:val="22"/>
              </w:rPr>
            </w:pPr>
          </w:p>
        </w:tc>
        <w:tc>
          <w:tcPr>
            <w:tcW w:w="1885" w:type="dxa"/>
          </w:tcPr>
          <w:p w14:paraId="2CF90C04" w14:textId="4D60DF27" w:rsidR="00EB640A" w:rsidRPr="007D001E" w:rsidRDefault="00EB640A" w:rsidP="00EB640A">
            <w:pPr>
              <w:jc w:val="center"/>
              <w:rPr>
                <w:rFonts w:ascii="Arial" w:hAnsi="Arial" w:cs="Arial"/>
                <w:sz w:val="22"/>
                <w:szCs w:val="22"/>
              </w:rPr>
            </w:pPr>
            <w:r w:rsidRPr="007D001E">
              <w:rPr>
                <w:rFonts w:ascii="Arial" w:hAnsi="Arial" w:cs="Arial"/>
                <w:sz w:val="22"/>
                <w:szCs w:val="22"/>
              </w:rPr>
              <w:t>10,0</w:t>
            </w:r>
          </w:p>
        </w:tc>
      </w:tr>
      <w:tr w:rsidR="00EB640A" w:rsidRPr="007D001E" w14:paraId="36EFEAF7" w14:textId="77777777" w:rsidTr="00E86229">
        <w:tc>
          <w:tcPr>
            <w:tcW w:w="2182" w:type="dxa"/>
          </w:tcPr>
          <w:p w14:paraId="348B1F90" w14:textId="68149E33" w:rsidR="00EB640A" w:rsidRPr="007D001E" w:rsidRDefault="00EB640A" w:rsidP="00EB640A">
            <w:pPr>
              <w:rPr>
                <w:rFonts w:ascii="Arial" w:hAnsi="Arial" w:cs="Arial"/>
                <w:sz w:val="22"/>
                <w:szCs w:val="22"/>
              </w:rPr>
            </w:pPr>
            <w:r w:rsidRPr="007D001E">
              <w:rPr>
                <w:rFonts w:ascii="Arial" w:hAnsi="Arial" w:cs="Arial"/>
                <w:sz w:val="22"/>
                <w:szCs w:val="22"/>
              </w:rPr>
              <w:t>Green tea leaves</w:t>
            </w:r>
          </w:p>
        </w:tc>
        <w:tc>
          <w:tcPr>
            <w:tcW w:w="2651" w:type="dxa"/>
          </w:tcPr>
          <w:p w14:paraId="5846ABD5" w14:textId="77777777" w:rsidR="00EB640A" w:rsidRPr="007D001E" w:rsidRDefault="00EB640A" w:rsidP="00EB640A">
            <w:pPr>
              <w:jc w:val="center"/>
              <w:rPr>
                <w:rFonts w:ascii="Arial" w:hAnsi="Arial" w:cs="Arial"/>
                <w:sz w:val="22"/>
                <w:szCs w:val="22"/>
              </w:rPr>
            </w:pPr>
          </w:p>
        </w:tc>
        <w:tc>
          <w:tcPr>
            <w:tcW w:w="3342" w:type="dxa"/>
          </w:tcPr>
          <w:p w14:paraId="2A3AE006" w14:textId="5482F545" w:rsidR="00EB640A" w:rsidRPr="007D001E" w:rsidRDefault="00EB640A" w:rsidP="00EB640A">
            <w:pPr>
              <w:jc w:val="center"/>
              <w:rPr>
                <w:rFonts w:ascii="Arial" w:hAnsi="Arial" w:cs="Arial"/>
                <w:sz w:val="22"/>
                <w:szCs w:val="22"/>
              </w:rPr>
            </w:pPr>
            <w:r w:rsidRPr="007D001E">
              <w:rPr>
                <w:rFonts w:ascii="Arial" w:hAnsi="Arial" w:cs="Arial"/>
                <w:sz w:val="22"/>
                <w:szCs w:val="22"/>
              </w:rPr>
              <w:t>15,0</w:t>
            </w:r>
          </w:p>
        </w:tc>
        <w:tc>
          <w:tcPr>
            <w:tcW w:w="1885" w:type="dxa"/>
          </w:tcPr>
          <w:p w14:paraId="2FB11142" w14:textId="77777777" w:rsidR="00EB640A" w:rsidRPr="007D001E" w:rsidRDefault="00EB640A" w:rsidP="00EB640A">
            <w:pPr>
              <w:jc w:val="center"/>
              <w:rPr>
                <w:rFonts w:ascii="Arial" w:hAnsi="Arial" w:cs="Arial"/>
                <w:sz w:val="22"/>
                <w:szCs w:val="22"/>
              </w:rPr>
            </w:pPr>
          </w:p>
        </w:tc>
      </w:tr>
      <w:tr w:rsidR="00EB640A" w:rsidRPr="007D001E" w14:paraId="487A1627" w14:textId="77777777" w:rsidTr="00E86229">
        <w:tc>
          <w:tcPr>
            <w:tcW w:w="2182" w:type="dxa"/>
          </w:tcPr>
          <w:p w14:paraId="7E8E9B3D" w14:textId="5052ED98" w:rsidR="00EB640A" w:rsidRPr="007D001E" w:rsidRDefault="00EB640A" w:rsidP="00EB640A">
            <w:pPr>
              <w:rPr>
                <w:rFonts w:ascii="Arial" w:hAnsi="Arial" w:cs="Arial"/>
                <w:sz w:val="22"/>
                <w:szCs w:val="22"/>
              </w:rPr>
            </w:pPr>
            <w:r w:rsidRPr="007D001E">
              <w:rPr>
                <w:rFonts w:ascii="Arial" w:hAnsi="Arial" w:cs="Arial"/>
                <w:sz w:val="22"/>
                <w:szCs w:val="22"/>
              </w:rPr>
              <w:t>Carcade</w:t>
            </w:r>
          </w:p>
        </w:tc>
        <w:tc>
          <w:tcPr>
            <w:tcW w:w="2651" w:type="dxa"/>
          </w:tcPr>
          <w:p w14:paraId="3FE66CB2" w14:textId="77777777" w:rsidR="00EB640A" w:rsidRPr="007D001E" w:rsidRDefault="00EB640A" w:rsidP="00EB640A">
            <w:pPr>
              <w:jc w:val="center"/>
              <w:rPr>
                <w:rFonts w:ascii="Arial" w:hAnsi="Arial" w:cs="Arial"/>
                <w:sz w:val="22"/>
                <w:szCs w:val="22"/>
              </w:rPr>
            </w:pPr>
          </w:p>
        </w:tc>
        <w:tc>
          <w:tcPr>
            <w:tcW w:w="3342" w:type="dxa"/>
          </w:tcPr>
          <w:p w14:paraId="05E4B41F" w14:textId="4FECF038" w:rsidR="00EB640A" w:rsidRPr="007D001E" w:rsidRDefault="00EB640A" w:rsidP="00EB640A">
            <w:pPr>
              <w:jc w:val="center"/>
              <w:rPr>
                <w:rFonts w:ascii="Arial" w:hAnsi="Arial" w:cs="Arial"/>
                <w:sz w:val="22"/>
                <w:szCs w:val="22"/>
              </w:rPr>
            </w:pPr>
            <w:r w:rsidRPr="007D001E">
              <w:rPr>
                <w:rFonts w:ascii="Arial" w:hAnsi="Arial" w:cs="Arial"/>
                <w:sz w:val="22"/>
                <w:szCs w:val="22"/>
              </w:rPr>
              <w:t>38,0</w:t>
            </w:r>
          </w:p>
        </w:tc>
        <w:tc>
          <w:tcPr>
            <w:tcW w:w="1885" w:type="dxa"/>
          </w:tcPr>
          <w:p w14:paraId="31DEB95E" w14:textId="77777777" w:rsidR="00EB640A" w:rsidRPr="007D001E" w:rsidRDefault="00EB640A" w:rsidP="00EB640A">
            <w:pPr>
              <w:jc w:val="center"/>
              <w:rPr>
                <w:rFonts w:ascii="Arial" w:hAnsi="Arial" w:cs="Arial"/>
                <w:sz w:val="22"/>
                <w:szCs w:val="22"/>
              </w:rPr>
            </w:pPr>
          </w:p>
        </w:tc>
      </w:tr>
      <w:tr w:rsidR="00EB640A" w:rsidRPr="007D001E" w14:paraId="67D46CD8" w14:textId="77777777" w:rsidTr="00E86229">
        <w:tc>
          <w:tcPr>
            <w:tcW w:w="2182" w:type="dxa"/>
          </w:tcPr>
          <w:p w14:paraId="3FFD67A9" w14:textId="5EF897BD" w:rsidR="00EB640A" w:rsidRPr="007D001E" w:rsidRDefault="00EB640A" w:rsidP="00EB640A">
            <w:pPr>
              <w:rPr>
                <w:rFonts w:ascii="Arial" w:hAnsi="Arial" w:cs="Arial"/>
                <w:sz w:val="22"/>
                <w:szCs w:val="22"/>
              </w:rPr>
            </w:pPr>
            <w:r w:rsidRPr="007D001E">
              <w:rPr>
                <w:rFonts w:ascii="Arial" w:hAnsi="Arial" w:cs="Arial"/>
                <w:sz w:val="22"/>
                <w:szCs w:val="22"/>
              </w:rPr>
              <w:t>Hawthorn fruit</w:t>
            </w:r>
          </w:p>
        </w:tc>
        <w:tc>
          <w:tcPr>
            <w:tcW w:w="2651" w:type="dxa"/>
          </w:tcPr>
          <w:p w14:paraId="777EA139" w14:textId="77777777" w:rsidR="00EB640A" w:rsidRPr="007D001E" w:rsidRDefault="00EB640A" w:rsidP="00EB640A">
            <w:pPr>
              <w:jc w:val="center"/>
              <w:rPr>
                <w:rFonts w:ascii="Arial" w:hAnsi="Arial" w:cs="Arial"/>
                <w:sz w:val="22"/>
                <w:szCs w:val="22"/>
              </w:rPr>
            </w:pPr>
          </w:p>
        </w:tc>
        <w:tc>
          <w:tcPr>
            <w:tcW w:w="3342" w:type="dxa"/>
          </w:tcPr>
          <w:p w14:paraId="4FFBF7F3" w14:textId="77777777" w:rsidR="00EB640A" w:rsidRPr="007D001E" w:rsidRDefault="00EB640A" w:rsidP="00EB640A">
            <w:pPr>
              <w:jc w:val="center"/>
              <w:rPr>
                <w:rFonts w:ascii="Arial" w:hAnsi="Arial" w:cs="Arial"/>
                <w:sz w:val="22"/>
                <w:szCs w:val="22"/>
              </w:rPr>
            </w:pPr>
          </w:p>
        </w:tc>
        <w:tc>
          <w:tcPr>
            <w:tcW w:w="1885" w:type="dxa"/>
          </w:tcPr>
          <w:p w14:paraId="10640304" w14:textId="77777777" w:rsidR="00EB640A" w:rsidRPr="007D001E" w:rsidRDefault="00EB640A" w:rsidP="00EB640A">
            <w:pPr>
              <w:jc w:val="center"/>
              <w:rPr>
                <w:rFonts w:ascii="Arial" w:hAnsi="Arial" w:cs="Arial"/>
                <w:sz w:val="22"/>
                <w:szCs w:val="22"/>
              </w:rPr>
            </w:pPr>
            <w:r w:rsidRPr="007D001E">
              <w:rPr>
                <w:rFonts w:ascii="Arial" w:hAnsi="Arial" w:cs="Arial"/>
                <w:sz w:val="22"/>
                <w:szCs w:val="22"/>
              </w:rPr>
              <w:t>20,0</w:t>
            </w:r>
          </w:p>
        </w:tc>
      </w:tr>
      <w:tr w:rsidR="00EB640A" w:rsidRPr="007D001E" w14:paraId="0B783FD5" w14:textId="77777777" w:rsidTr="00E86229">
        <w:tc>
          <w:tcPr>
            <w:tcW w:w="2182" w:type="dxa"/>
          </w:tcPr>
          <w:p w14:paraId="0EB0A931" w14:textId="5A5A27BC" w:rsidR="00EB640A" w:rsidRPr="007D001E" w:rsidRDefault="00EB640A" w:rsidP="00EB640A">
            <w:pPr>
              <w:rPr>
                <w:rFonts w:ascii="Arial" w:hAnsi="Arial" w:cs="Arial"/>
                <w:sz w:val="22"/>
                <w:szCs w:val="22"/>
              </w:rPr>
            </w:pPr>
            <w:r w:rsidRPr="007D001E">
              <w:rPr>
                <w:rFonts w:ascii="Arial" w:hAnsi="Arial" w:cs="Arial"/>
                <w:sz w:val="22"/>
                <w:szCs w:val="22"/>
              </w:rPr>
              <w:t>Lemon zest</w:t>
            </w:r>
          </w:p>
        </w:tc>
        <w:tc>
          <w:tcPr>
            <w:tcW w:w="2651" w:type="dxa"/>
          </w:tcPr>
          <w:p w14:paraId="2A577A2B" w14:textId="77777777" w:rsidR="00EB640A" w:rsidRPr="007D001E" w:rsidRDefault="00EB640A" w:rsidP="00EB640A">
            <w:pPr>
              <w:jc w:val="center"/>
              <w:rPr>
                <w:rFonts w:ascii="Arial" w:hAnsi="Arial" w:cs="Arial"/>
                <w:sz w:val="22"/>
                <w:szCs w:val="22"/>
              </w:rPr>
            </w:pPr>
          </w:p>
        </w:tc>
        <w:tc>
          <w:tcPr>
            <w:tcW w:w="3342" w:type="dxa"/>
          </w:tcPr>
          <w:p w14:paraId="78F69464" w14:textId="73C66577" w:rsidR="00EB640A" w:rsidRPr="007D001E" w:rsidRDefault="00EB640A" w:rsidP="00EB640A">
            <w:pPr>
              <w:jc w:val="center"/>
              <w:rPr>
                <w:rFonts w:ascii="Arial" w:hAnsi="Arial" w:cs="Arial"/>
                <w:sz w:val="22"/>
                <w:szCs w:val="22"/>
              </w:rPr>
            </w:pPr>
            <w:r w:rsidRPr="007D001E">
              <w:rPr>
                <w:rFonts w:ascii="Arial" w:hAnsi="Arial" w:cs="Arial"/>
                <w:sz w:val="22"/>
                <w:szCs w:val="22"/>
              </w:rPr>
              <w:t>17,0</w:t>
            </w:r>
          </w:p>
        </w:tc>
        <w:tc>
          <w:tcPr>
            <w:tcW w:w="1885" w:type="dxa"/>
          </w:tcPr>
          <w:p w14:paraId="26A7B930" w14:textId="77777777" w:rsidR="00EB640A" w:rsidRPr="007D001E" w:rsidRDefault="00EB640A" w:rsidP="00EB640A">
            <w:pPr>
              <w:jc w:val="center"/>
              <w:rPr>
                <w:rFonts w:ascii="Arial" w:hAnsi="Arial" w:cs="Arial"/>
                <w:sz w:val="22"/>
                <w:szCs w:val="22"/>
              </w:rPr>
            </w:pPr>
          </w:p>
        </w:tc>
      </w:tr>
      <w:tr w:rsidR="00EB640A" w:rsidRPr="007D001E" w14:paraId="36BB1381" w14:textId="77777777" w:rsidTr="00E86229">
        <w:tc>
          <w:tcPr>
            <w:tcW w:w="2182" w:type="dxa"/>
          </w:tcPr>
          <w:p w14:paraId="36876B62" w14:textId="2BA14FAA" w:rsidR="00EB640A" w:rsidRPr="007D001E" w:rsidRDefault="00EB640A" w:rsidP="00EB640A">
            <w:pPr>
              <w:rPr>
                <w:rFonts w:ascii="Arial" w:hAnsi="Arial" w:cs="Arial"/>
                <w:sz w:val="22"/>
                <w:szCs w:val="22"/>
              </w:rPr>
            </w:pPr>
            <w:r w:rsidRPr="007D001E">
              <w:rPr>
                <w:rFonts w:ascii="Arial" w:hAnsi="Arial" w:cs="Arial"/>
                <w:sz w:val="22"/>
                <w:szCs w:val="22"/>
              </w:rPr>
              <w:t>Black currant fruit</w:t>
            </w:r>
          </w:p>
        </w:tc>
        <w:tc>
          <w:tcPr>
            <w:tcW w:w="2651" w:type="dxa"/>
          </w:tcPr>
          <w:p w14:paraId="042F7076" w14:textId="77777777" w:rsidR="00EB640A" w:rsidRPr="007D001E" w:rsidRDefault="00EB640A" w:rsidP="00EB640A">
            <w:pPr>
              <w:jc w:val="center"/>
              <w:rPr>
                <w:rFonts w:ascii="Arial" w:hAnsi="Arial" w:cs="Arial"/>
                <w:sz w:val="22"/>
                <w:szCs w:val="22"/>
              </w:rPr>
            </w:pPr>
          </w:p>
        </w:tc>
        <w:tc>
          <w:tcPr>
            <w:tcW w:w="3342" w:type="dxa"/>
          </w:tcPr>
          <w:p w14:paraId="2AFA1AE3" w14:textId="77777777" w:rsidR="00EB640A" w:rsidRPr="007D001E" w:rsidRDefault="00EB640A" w:rsidP="00EB640A">
            <w:pPr>
              <w:jc w:val="center"/>
              <w:rPr>
                <w:rFonts w:ascii="Arial" w:hAnsi="Arial" w:cs="Arial"/>
                <w:sz w:val="22"/>
                <w:szCs w:val="22"/>
              </w:rPr>
            </w:pPr>
          </w:p>
        </w:tc>
        <w:tc>
          <w:tcPr>
            <w:tcW w:w="1885" w:type="dxa"/>
          </w:tcPr>
          <w:p w14:paraId="57E63CE5" w14:textId="77777777" w:rsidR="00EB640A" w:rsidRPr="007D001E" w:rsidRDefault="00EB640A" w:rsidP="00EB640A">
            <w:pPr>
              <w:jc w:val="center"/>
              <w:rPr>
                <w:rFonts w:ascii="Arial" w:hAnsi="Arial" w:cs="Arial"/>
                <w:sz w:val="22"/>
                <w:szCs w:val="22"/>
              </w:rPr>
            </w:pPr>
            <w:r w:rsidRPr="007D001E">
              <w:rPr>
                <w:rFonts w:ascii="Arial" w:hAnsi="Arial" w:cs="Arial"/>
                <w:sz w:val="22"/>
                <w:szCs w:val="22"/>
              </w:rPr>
              <w:t>15,0</w:t>
            </w:r>
          </w:p>
        </w:tc>
      </w:tr>
      <w:tr w:rsidR="00EB640A" w:rsidRPr="007D001E" w14:paraId="39426A2E" w14:textId="77777777" w:rsidTr="00E86229">
        <w:tc>
          <w:tcPr>
            <w:tcW w:w="2182" w:type="dxa"/>
          </w:tcPr>
          <w:p w14:paraId="3ABC6511" w14:textId="6E037F4D" w:rsidR="00EB640A" w:rsidRPr="007D001E" w:rsidRDefault="00EB640A" w:rsidP="00EB640A">
            <w:pPr>
              <w:rPr>
                <w:rFonts w:ascii="Arial" w:hAnsi="Arial" w:cs="Arial"/>
                <w:sz w:val="22"/>
                <w:szCs w:val="22"/>
              </w:rPr>
            </w:pPr>
            <w:r w:rsidRPr="007D001E">
              <w:rPr>
                <w:rFonts w:ascii="Arial" w:hAnsi="Arial" w:cs="Arial"/>
                <w:sz w:val="22"/>
                <w:szCs w:val="22"/>
              </w:rPr>
              <w:t>Rose hips</w:t>
            </w:r>
          </w:p>
        </w:tc>
        <w:tc>
          <w:tcPr>
            <w:tcW w:w="2651" w:type="dxa"/>
          </w:tcPr>
          <w:p w14:paraId="687E0987" w14:textId="77777777" w:rsidR="00EB640A" w:rsidRPr="007D001E" w:rsidRDefault="00EB640A" w:rsidP="00EB640A">
            <w:pPr>
              <w:jc w:val="center"/>
              <w:rPr>
                <w:rFonts w:ascii="Arial" w:hAnsi="Arial" w:cs="Arial"/>
                <w:sz w:val="22"/>
                <w:szCs w:val="22"/>
              </w:rPr>
            </w:pPr>
          </w:p>
        </w:tc>
        <w:tc>
          <w:tcPr>
            <w:tcW w:w="3342" w:type="dxa"/>
          </w:tcPr>
          <w:p w14:paraId="46405D67" w14:textId="77777777" w:rsidR="00EB640A" w:rsidRPr="007D001E" w:rsidRDefault="00EB640A" w:rsidP="00EB640A">
            <w:pPr>
              <w:jc w:val="center"/>
              <w:rPr>
                <w:rFonts w:ascii="Arial" w:hAnsi="Arial" w:cs="Arial"/>
                <w:sz w:val="22"/>
                <w:szCs w:val="22"/>
              </w:rPr>
            </w:pPr>
          </w:p>
        </w:tc>
        <w:tc>
          <w:tcPr>
            <w:tcW w:w="1885" w:type="dxa"/>
          </w:tcPr>
          <w:p w14:paraId="2E4C1EB2" w14:textId="77777777" w:rsidR="00EB640A" w:rsidRPr="007D001E" w:rsidRDefault="00EB640A" w:rsidP="00EB640A">
            <w:pPr>
              <w:jc w:val="center"/>
              <w:rPr>
                <w:rFonts w:ascii="Arial" w:hAnsi="Arial" w:cs="Arial"/>
                <w:sz w:val="22"/>
                <w:szCs w:val="22"/>
              </w:rPr>
            </w:pPr>
            <w:r w:rsidRPr="007D001E">
              <w:rPr>
                <w:rFonts w:ascii="Arial" w:hAnsi="Arial" w:cs="Arial"/>
                <w:sz w:val="22"/>
                <w:szCs w:val="22"/>
              </w:rPr>
              <w:t>15,0</w:t>
            </w:r>
          </w:p>
        </w:tc>
      </w:tr>
      <w:tr w:rsidR="00EB640A" w:rsidRPr="007D001E" w14:paraId="0895A249" w14:textId="77777777" w:rsidTr="00E86229">
        <w:tc>
          <w:tcPr>
            <w:tcW w:w="2182" w:type="dxa"/>
          </w:tcPr>
          <w:p w14:paraId="748A689A" w14:textId="4B74A61E" w:rsidR="00EB640A" w:rsidRPr="007D001E" w:rsidRDefault="00EB640A" w:rsidP="00EB640A">
            <w:pPr>
              <w:rPr>
                <w:rFonts w:ascii="Arial" w:hAnsi="Arial" w:cs="Arial"/>
                <w:sz w:val="22"/>
                <w:szCs w:val="22"/>
              </w:rPr>
            </w:pPr>
            <w:r w:rsidRPr="007D001E">
              <w:rPr>
                <w:rFonts w:ascii="Arial" w:hAnsi="Arial" w:cs="Arial"/>
                <w:sz w:val="22"/>
                <w:szCs w:val="22"/>
              </w:rPr>
              <w:t>Goji berries</w:t>
            </w:r>
          </w:p>
        </w:tc>
        <w:tc>
          <w:tcPr>
            <w:tcW w:w="2651" w:type="dxa"/>
          </w:tcPr>
          <w:p w14:paraId="7CDBDE78" w14:textId="77777777" w:rsidR="00EB640A" w:rsidRPr="007D001E" w:rsidRDefault="00EB640A" w:rsidP="00EB640A">
            <w:pPr>
              <w:jc w:val="center"/>
              <w:rPr>
                <w:rFonts w:ascii="Arial" w:hAnsi="Arial" w:cs="Arial"/>
                <w:sz w:val="22"/>
                <w:szCs w:val="22"/>
              </w:rPr>
            </w:pPr>
            <w:r w:rsidRPr="007D001E">
              <w:rPr>
                <w:rFonts w:ascii="Arial" w:hAnsi="Arial" w:cs="Arial"/>
                <w:sz w:val="22"/>
                <w:szCs w:val="22"/>
              </w:rPr>
              <w:t>10,0</w:t>
            </w:r>
          </w:p>
        </w:tc>
        <w:tc>
          <w:tcPr>
            <w:tcW w:w="3342" w:type="dxa"/>
          </w:tcPr>
          <w:p w14:paraId="19F28B9F" w14:textId="77777777" w:rsidR="00EB640A" w:rsidRPr="007D001E" w:rsidRDefault="00EB640A" w:rsidP="00EB640A">
            <w:pPr>
              <w:jc w:val="center"/>
              <w:rPr>
                <w:rFonts w:ascii="Arial" w:hAnsi="Arial" w:cs="Arial"/>
                <w:sz w:val="22"/>
                <w:szCs w:val="22"/>
              </w:rPr>
            </w:pPr>
            <w:r w:rsidRPr="007D001E">
              <w:rPr>
                <w:rFonts w:ascii="Arial" w:hAnsi="Arial" w:cs="Arial"/>
                <w:sz w:val="22"/>
                <w:szCs w:val="22"/>
              </w:rPr>
              <w:t>13,0</w:t>
            </w:r>
          </w:p>
        </w:tc>
        <w:tc>
          <w:tcPr>
            <w:tcW w:w="1885" w:type="dxa"/>
          </w:tcPr>
          <w:p w14:paraId="08E30724" w14:textId="77777777" w:rsidR="00EB640A" w:rsidRPr="007D001E" w:rsidRDefault="00EB640A" w:rsidP="00EB640A">
            <w:pPr>
              <w:jc w:val="center"/>
              <w:rPr>
                <w:rFonts w:ascii="Arial" w:hAnsi="Arial" w:cs="Arial"/>
                <w:sz w:val="22"/>
                <w:szCs w:val="22"/>
              </w:rPr>
            </w:pPr>
          </w:p>
        </w:tc>
      </w:tr>
      <w:tr w:rsidR="00EB640A" w:rsidRPr="007D001E" w14:paraId="10C613FB" w14:textId="77777777" w:rsidTr="00E86229">
        <w:tc>
          <w:tcPr>
            <w:tcW w:w="2182" w:type="dxa"/>
          </w:tcPr>
          <w:p w14:paraId="7C190C5D" w14:textId="3B9347DB" w:rsidR="00EB640A" w:rsidRPr="007D001E" w:rsidRDefault="00EB640A" w:rsidP="00EB640A">
            <w:pPr>
              <w:rPr>
                <w:rFonts w:ascii="Arial" w:hAnsi="Arial" w:cs="Arial"/>
                <w:sz w:val="22"/>
                <w:szCs w:val="22"/>
              </w:rPr>
            </w:pPr>
            <w:r w:rsidRPr="007D001E">
              <w:rPr>
                <w:rFonts w:ascii="Arial" w:hAnsi="Arial" w:cs="Arial"/>
                <w:sz w:val="22"/>
                <w:szCs w:val="22"/>
              </w:rPr>
              <w:t>Blueberries</w:t>
            </w:r>
          </w:p>
        </w:tc>
        <w:tc>
          <w:tcPr>
            <w:tcW w:w="2651" w:type="dxa"/>
          </w:tcPr>
          <w:p w14:paraId="67FC4FE2" w14:textId="77777777" w:rsidR="00EB640A" w:rsidRPr="007D001E" w:rsidRDefault="00EB640A" w:rsidP="00EB640A">
            <w:pPr>
              <w:jc w:val="center"/>
              <w:rPr>
                <w:rFonts w:ascii="Arial" w:hAnsi="Arial" w:cs="Arial"/>
                <w:sz w:val="22"/>
                <w:szCs w:val="22"/>
              </w:rPr>
            </w:pPr>
          </w:p>
        </w:tc>
        <w:tc>
          <w:tcPr>
            <w:tcW w:w="3342" w:type="dxa"/>
          </w:tcPr>
          <w:p w14:paraId="559173EE" w14:textId="77777777" w:rsidR="00EB640A" w:rsidRPr="007D001E" w:rsidRDefault="00EB640A" w:rsidP="00EB640A">
            <w:pPr>
              <w:jc w:val="center"/>
              <w:rPr>
                <w:rFonts w:ascii="Arial" w:hAnsi="Arial" w:cs="Arial"/>
                <w:sz w:val="22"/>
                <w:szCs w:val="22"/>
              </w:rPr>
            </w:pPr>
          </w:p>
        </w:tc>
        <w:tc>
          <w:tcPr>
            <w:tcW w:w="1885" w:type="dxa"/>
          </w:tcPr>
          <w:p w14:paraId="481961B4" w14:textId="77777777" w:rsidR="00EB640A" w:rsidRPr="007D001E" w:rsidRDefault="00EB640A" w:rsidP="00EB640A">
            <w:pPr>
              <w:jc w:val="center"/>
              <w:rPr>
                <w:rFonts w:ascii="Arial" w:hAnsi="Arial" w:cs="Arial"/>
                <w:sz w:val="22"/>
                <w:szCs w:val="22"/>
              </w:rPr>
            </w:pPr>
            <w:r w:rsidRPr="007D001E">
              <w:rPr>
                <w:rFonts w:ascii="Arial" w:hAnsi="Arial" w:cs="Arial"/>
                <w:sz w:val="22"/>
                <w:szCs w:val="22"/>
              </w:rPr>
              <w:t>10,0</w:t>
            </w:r>
          </w:p>
        </w:tc>
      </w:tr>
      <w:tr w:rsidR="00EB640A" w:rsidRPr="007D001E" w14:paraId="7BADC3A2" w14:textId="77777777" w:rsidTr="00E86229">
        <w:tc>
          <w:tcPr>
            <w:tcW w:w="2182" w:type="dxa"/>
          </w:tcPr>
          <w:p w14:paraId="0C4E6622" w14:textId="3EC985B7" w:rsidR="00EB640A" w:rsidRPr="007D001E" w:rsidRDefault="00EB640A" w:rsidP="00EB640A">
            <w:pPr>
              <w:rPr>
                <w:rFonts w:ascii="Arial" w:hAnsi="Arial" w:cs="Arial"/>
                <w:sz w:val="22"/>
                <w:szCs w:val="22"/>
              </w:rPr>
            </w:pPr>
            <w:r w:rsidRPr="007D001E">
              <w:rPr>
                <w:rFonts w:ascii="Arial" w:hAnsi="Arial" w:cs="Arial"/>
                <w:sz w:val="22"/>
                <w:szCs w:val="22"/>
              </w:rPr>
              <w:t xml:space="preserve">Sea buckthorn fruit </w:t>
            </w:r>
          </w:p>
        </w:tc>
        <w:tc>
          <w:tcPr>
            <w:tcW w:w="2651" w:type="dxa"/>
          </w:tcPr>
          <w:p w14:paraId="36B0DC60" w14:textId="671F3DD4" w:rsidR="00EB640A" w:rsidRPr="007D001E" w:rsidRDefault="00EB640A" w:rsidP="00EB640A">
            <w:pPr>
              <w:jc w:val="center"/>
              <w:rPr>
                <w:rFonts w:ascii="Arial" w:hAnsi="Arial" w:cs="Arial"/>
                <w:sz w:val="22"/>
                <w:szCs w:val="22"/>
              </w:rPr>
            </w:pPr>
            <w:r w:rsidRPr="007D001E">
              <w:rPr>
                <w:rFonts w:ascii="Arial" w:hAnsi="Arial" w:cs="Arial"/>
                <w:sz w:val="22"/>
                <w:szCs w:val="22"/>
              </w:rPr>
              <w:t>10,0</w:t>
            </w:r>
          </w:p>
        </w:tc>
        <w:tc>
          <w:tcPr>
            <w:tcW w:w="3342" w:type="dxa"/>
          </w:tcPr>
          <w:p w14:paraId="3A03274B" w14:textId="77777777" w:rsidR="00EB640A" w:rsidRPr="007D001E" w:rsidRDefault="00EB640A" w:rsidP="00EB640A">
            <w:pPr>
              <w:jc w:val="center"/>
              <w:rPr>
                <w:rFonts w:ascii="Arial" w:hAnsi="Arial" w:cs="Arial"/>
                <w:sz w:val="22"/>
                <w:szCs w:val="22"/>
              </w:rPr>
            </w:pPr>
          </w:p>
        </w:tc>
        <w:tc>
          <w:tcPr>
            <w:tcW w:w="1885" w:type="dxa"/>
          </w:tcPr>
          <w:p w14:paraId="2607289D" w14:textId="77777777" w:rsidR="00EB640A" w:rsidRPr="007D001E" w:rsidRDefault="00EB640A" w:rsidP="00EB640A">
            <w:pPr>
              <w:jc w:val="center"/>
              <w:rPr>
                <w:rFonts w:ascii="Arial" w:hAnsi="Arial" w:cs="Arial"/>
                <w:sz w:val="22"/>
                <w:szCs w:val="22"/>
              </w:rPr>
            </w:pPr>
          </w:p>
        </w:tc>
      </w:tr>
      <w:tr w:rsidR="00EB640A" w:rsidRPr="007D001E" w14:paraId="076AC691" w14:textId="77777777" w:rsidTr="00E86229">
        <w:tc>
          <w:tcPr>
            <w:tcW w:w="2182" w:type="dxa"/>
          </w:tcPr>
          <w:p w14:paraId="36F1B0FE" w14:textId="42AB4966" w:rsidR="00EB640A" w:rsidRPr="007D001E" w:rsidRDefault="00EB640A" w:rsidP="00EB640A">
            <w:pPr>
              <w:rPr>
                <w:rFonts w:ascii="Arial" w:hAnsi="Arial" w:cs="Arial"/>
                <w:sz w:val="22"/>
                <w:szCs w:val="22"/>
              </w:rPr>
            </w:pPr>
            <w:r w:rsidRPr="007D001E">
              <w:rPr>
                <w:rFonts w:ascii="Arial" w:hAnsi="Arial" w:cs="Arial"/>
                <w:sz w:val="22"/>
                <w:szCs w:val="22"/>
              </w:rPr>
              <w:t>Melissa leaves</w:t>
            </w:r>
          </w:p>
        </w:tc>
        <w:tc>
          <w:tcPr>
            <w:tcW w:w="2651" w:type="dxa"/>
          </w:tcPr>
          <w:p w14:paraId="711FCFC6" w14:textId="15E342CF" w:rsidR="00EB640A" w:rsidRPr="007D001E" w:rsidRDefault="00EB640A" w:rsidP="00EB640A">
            <w:pPr>
              <w:jc w:val="center"/>
              <w:rPr>
                <w:rFonts w:ascii="Arial" w:hAnsi="Arial" w:cs="Arial"/>
                <w:sz w:val="22"/>
                <w:szCs w:val="22"/>
              </w:rPr>
            </w:pPr>
            <w:r w:rsidRPr="007D001E">
              <w:rPr>
                <w:rFonts w:ascii="Arial" w:hAnsi="Arial" w:cs="Arial"/>
                <w:sz w:val="22"/>
                <w:szCs w:val="22"/>
              </w:rPr>
              <w:t>10,0</w:t>
            </w:r>
          </w:p>
        </w:tc>
        <w:tc>
          <w:tcPr>
            <w:tcW w:w="3342" w:type="dxa"/>
          </w:tcPr>
          <w:p w14:paraId="6C72C50E" w14:textId="77777777" w:rsidR="00EB640A" w:rsidRPr="007D001E" w:rsidRDefault="00EB640A" w:rsidP="00EB640A">
            <w:pPr>
              <w:jc w:val="center"/>
              <w:rPr>
                <w:rFonts w:ascii="Arial" w:hAnsi="Arial" w:cs="Arial"/>
                <w:sz w:val="22"/>
                <w:szCs w:val="22"/>
              </w:rPr>
            </w:pPr>
          </w:p>
        </w:tc>
        <w:tc>
          <w:tcPr>
            <w:tcW w:w="1885" w:type="dxa"/>
          </w:tcPr>
          <w:p w14:paraId="09FE9A1B" w14:textId="77777777" w:rsidR="00EB640A" w:rsidRPr="007D001E" w:rsidRDefault="00EB640A" w:rsidP="00EB640A">
            <w:pPr>
              <w:jc w:val="center"/>
              <w:rPr>
                <w:rFonts w:ascii="Arial" w:hAnsi="Arial" w:cs="Arial"/>
                <w:sz w:val="22"/>
                <w:szCs w:val="22"/>
              </w:rPr>
            </w:pPr>
          </w:p>
        </w:tc>
      </w:tr>
      <w:tr w:rsidR="00EB640A" w:rsidRPr="007D001E" w14:paraId="31657815" w14:textId="77777777" w:rsidTr="00E86229">
        <w:tc>
          <w:tcPr>
            <w:tcW w:w="2182" w:type="dxa"/>
          </w:tcPr>
          <w:p w14:paraId="54370B52" w14:textId="66A0E4AE" w:rsidR="00EB640A" w:rsidRPr="007D001E" w:rsidRDefault="00EB640A" w:rsidP="00EB640A">
            <w:pPr>
              <w:rPr>
                <w:rFonts w:ascii="Arial" w:hAnsi="Arial" w:cs="Arial"/>
                <w:sz w:val="22"/>
                <w:szCs w:val="22"/>
              </w:rPr>
            </w:pPr>
            <w:r w:rsidRPr="007D001E">
              <w:rPr>
                <w:rFonts w:ascii="Arial" w:hAnsi="Arial" w:cs="Arial"/>
                <w:sz w:val="22"/>
                <w:szCs w:val="22"/>
              </w:rPr>
              <w:t>Cranberry berries</w:t>
            </w:r>
          </w:p>
        </w:tc>
        <w:tc>
          <w:tcPr>
            <w:tcW w:w="2651" w:type="dxa"/>
          </w:tcPr>
          <w:p w14:paraId="5EBA312A" w14:textId="1AD674E6" w:rsidR="00EB640A" w:rsidRPr="007D001E" w:rsidRDefault="00EB640A" w:rsidP="00EB640A">
            <w:pPr>
              <w:jc w:val="center"/>
              <w:rPr>
                <w:rFonts w:ascii="Arial" w:hAnsi="Arial" w:cs="Arial"/>
                <w:sz w:val="22"/>
                <w:szCs w:val="22"/>
              </w:rPr>
            </w:pPr>
            <w:r w:rsidRPr="007D001E">
              <w:rPr>
                <w:rFonts w:ascii="Arial" w:hAnsi="Arial" w:cs="Arial"/>
                <w:sz w:val="22"/>
                <w:szCs w:val="22"/>
              </w:rPr>
              <w:t>10,0</w:t>
            </w:r>
          </w:p>
        </w:tc>
        <w:tc>
          <w:tcPr>
            <w:tcW w:w="3342" w:type="dxa"/>
          </w:tcPr>
          <w:p w14:paraId="27FCF313" w14:textId="77777777" w:rsidR="00EB640A" w:rsidRPr="007D001E" w:rsidRDefault="00EB640A" w:rsidP="00EB640A">
            <w:pPr>
              <w:jc w:val="center"/>
              <w:rPr>
                <w:rFonts w:ascii="Arial" w:hAnsi="Arial" w:cs="Arial"/>
                <w:sz w:val="22"/>
                <w:szCs w:val="22"/>
              </w:rPr>
            </w:pPr>
          </w:p>
        </w:tc>
        <w:tc>
          <w:tcPr>
            <w:tcW w:w="1885" w:type="dxa"/>
          </w:tcPr>
          <w:p w14:paraId="2E05D913" w14:textId="77777777" w:rsidR="00EB640A" w:rsidRPr="007D001E" w:rsidRDefault="00EB640A" w:rsidP="00EB640A">
            <w:pPr>
              <w:jc w:val="center"/>
              <w:rPr>
                <w:rFonts w:ascii="Arial" w:hAnsi="Arial" w:cs="Arial"/>
                <w:sz w:val="22"/>
                <w:szCs w:val="22"/>
              </w:rPr>
            </w:pPr>
          </w:p>
        </w:tc>
      </w:tr>
      <w:tr w:rsidR="00EB640A" w:rsidRPr="007D001E" w14:paraId="574C1186" w14:textId="77777777" w:rsidTr="00E86229">
        <w:tc>
          <w:tcPr>
            <w:tcW w:w="2182" w:type="dxa"/>
          </w:tcPr>
          <w:p w14:paraId="6ECCC984" w14:textId="3A1BA978" w:rsidR="00EB640A" w:rsidRPr="007D001E" w:rsidRDefault="00EB640A" w:rsidP="00EB640A">
            <w:pPr>
              <w:rPr>
                <w:rFonts w:ascii="Arial" w:hAnsi="Arial" w:cs="Arial"/>
                <w:sz w:val="22"/>
                <w:szCs w:val="22"/>
              </w:rPr>
            </w:pPr>
            <w:r w:rsidRPr="007D001E">
              <w:rPr>
                <w:rFonts w:ascii="Arial" w:hAnsi="Arial" w:cs="Arial"/>
                <w:sz w:val="22"/>
                <w:szCs w:val="22"/>
              </w:rPr>
              <w:t>Common oregano</w:t>
            </w:r>
          </w:p>
        </w:tc>
        <w:tc>
          <w:tcPr>
            <w:tcW w:w="2651" w:type="dxa"/>
          </w:tcPr>
          <w:p w14:paraId="415BC510" w14:textId="6EF33369" w:rsidR="00EB640A" w:rsidRPr="007D001E" w:rsidRDefault="00EB640A" w:rsidP="00EB640A">
            <w:pPr>
              <w:jc w:val="center"/>
              <w:rPr>
                <w:rFonts w:ascii="Arial" w:hAnsi="Arial" w:cs="Arial"/>
                <w:sz w:val="22"/>
                <w:szCs w:val="22"/>
              </w:rPr>
            </w:pPr>
            <w:r w:rsidRPr="007D001E">
              <w:rPr>
                <w:rFonts w:ascii="Arial" w:hAnsi="Arial" w:cs="Arial"/>
                <w:sz w:val="22"/>
                <w:szCs w:val="22"/>
              </w:rPr>
              <w:t>10,0</w:t>
            </w:r>
          </w:p>
        </w:tc>
        <w:tc>
          <w:tcPr>
            <w:tcW w:w="3342" w:type="dxa"/>
          </w:tcPr>
          <w:p w14:paraId="78A3D73E" w14:textId="77777777" w:rsidR="00EB640A" w:rsidRPr="007D001E" w:rsidRDefault="00EB640A" w:rsidP="00EB640A">
            <w:pPr>
              <w:jc w:val="center"/>
              <w:rPr>
                <w:rFonts w:ascii="Arial" w:hAnsi="Arial" w:cs="Arial"/>
                <w:sz w:val="22"/>
                <w:szCs w:val="22"/>
              </w:rPr>
            </w:pPr>
          </w:p>
        </w:tc>
        <w:tc>
          <w:tcPr>
            <w:tcW w:w="1885" w:type="dxa"/>
          </w:tcPr>
          <w:p w14:paraId="40855CF6" w14:textId="77777777" w:rsidR="00EB640A" w:rsidRPr="007D001E" w:rsidRDefault="00EB640A" w:rsidP="00EB640A">
            <w:pPr>
              <w:jc w:val="center"/>
              <w:rPr>
                <w:rFonts w:ascii="Arial" w:hAnsi="Arial" w:cs="Arial"/>
                <w:sz w:val="22"/>
                <w:szCs w:val="22"/>
              </w:rPr>
            </w:pPr>
          </w:p>
        </w:tc>
      </w:tr>
      <w:tr w:rsidR="00EB640A" w:rsidRPr="007D001E" w14:paraId="3D73CB3A" w14:textId="77777777" w:rsidTr="00E86229">
        <w:tc>
          <w:tcPr>
            <w:tcW w:w="2182" w:type="dxa"/>
          </w:tcPr>
          <w:p w14:paraId="1C491873" w14:textId="2C151E5E" w:rsidR="00EB640A" w:rsidRPr="007D001E" w:rsidRDefault="00EB640A" w:rsidP="00EB640A">
            <w:pPr>
              <w:rPr>
                <w:rFonts w:ascii="Arial" w:hAnsi="Arial" w:cs="Arial"/>
                <w:sz w:val="22"/>
                <w:szCs w:val="22"/>
              </w:rPr>
            </w:pPr>
            <w:r w:rsidRPr="007D001E">
              <w:rPr>
                <w:rFonts w:ascii="Arial" w:hAnsi="Arial" w:cs="Arial"/>
                <w:sz w:val="22"/>
                <w:szCs w:val="22"/>
              </w:rPr>
              <w:t>Ginger root</w:t>
            </w:r>
          </w:p>
        </w:tc>
        <w:tc>
          <w:tcPr>
            <w:tcW w:w="2651" w:type="dxa"/>
          </w:tcPr>
          <w:p w14:paraId="3B3BB44B" w14:textId="11DA3680" w:rsidR="00EB640A" w:rsidRPr="007D001E" w:rsidRDefault="00EB640A" w:rsidP="00EB640A">
            <w:pPr>
              <w:jc w:val="center"/>
              <w:rPr>
                <w:rFonts w:ascii="Arial" w:hAnsi="Arial" w:cs="Arial"/>
                <w:sz w:val="22"/>
                <w:szCs w:val="22"/>
              </w:rPr>
            </w:pPr>
            <w:r w:rsidRPr="007D001E">
              <w:rPr>
                <w:rFonts w:ascii="Arial" w:hAnsi="Arial" w:cs="Arial"/>
                <w:sz w:val="22"/>
                <w:szCs w:val="22"/>
              </w:rPr>
              <w:t>5,0</w:t>
            </w:r>
          </w:p>
        </w:tc>
        <w:tc>
          <w:tcPr>
            <w:tcW w:w="3342" w:type="dxa"/>
          </w:tcPr>
          <w:p w14:paraId="7C8063C7" w14:textId="77777777" w:rsidR="00EB640A" w:rsidRPr="007D001E" w:rsidRDefault="00EB640A" w:rsidP="00EB640A">
            <w:pPr>
              <w:jc w:val="center"/>
              <w:rPr>
                <w:rFonts w:ascii="Arial" w:hAnsi="Arial" w:cs="Arial"/>
                <w:sz w:val="22"/>
                <w:szCs w:val="22"/>
              </w:rPr>
            </w:pPr>
          </w:p>
        </w:tc>
        <w:tc>
          <w:tcPr>
            <w:tcW w:w="1885" w:type="dxa"/>
          </w:tcPr>
          <w:p w14:paraId="6480D4E2" w14:textId="77777777" w:rsidR="00EB640A" w:rsidRPr="007D001E" w:rsidRDefault="00EB640A" w:rsidP="00EB640A">
            <w:pPr>
              <w:jc w:val="center"/>
              <w:rPr>
                <w:rFonts w:ascii="Arial" w:hAnsi="Arial" w:cs="Arial"/>
                <w:sz w:val="22"/>
                <w:szCs w:val="22"/>
              </w:rPr>
            </w:pPr>
          </w:p>
        </w:tc>
      </w:tr>
      <w:tr w:rsidR="00EB640A" w:rsidRPr="007D001E" w14:paraId="5FD14008" w14:textId="77777777" w:rsidTr="00E86229">
        <w:tc>
          <w:tcPr>
            <w:tcW w:w="2182" w:type="dxa"/>
          </w:tcPr>
          <w:p w14:paraId="1E4843D8" w14:textId="072D93BC" w:rsidR="00EB640A" w:rsidRPr="007D001E" w:rsidRDefault="00EB640A" w:rsidP="00EB640A">
            <w:pPr>
              <w:rPr>
                <w:rFonts w:ascii="Arial" w:hAnsi="Arial" w:cs="Arial"/>
                <w:sz w:val="22"/>
                <w:szCs w:val="22"/>
              </w:rPr>
            </w:pPr>
            <w:r w:rsidRPr="007D001E">
              <w:rPr>
                <w:rFonts w:ascii="Arial" w:hAnsi="Arial" w:cs="Arial"/>
                <w:sz w:val="22"/>
                <w:szCs w:val="22"/>
              </w:rPr>
              <w:t>Clove flowers</w:t>
            </w:r>
          </w:p>
        </w:tc>
        <w:tc>
          <w:tcPr>
            <w:tcW w:w="2651" w:type="dxa"/>
          </w:tcPr>
          <w:p w14:paraId="555F6BCA" w14:textId="66F0E1DF" w:rsidR="00EB640A" w:rsidRPr="007D001E" w:rsidRDefault="00EB640A" w:rsidP="00EB640A">
            <w:pPr>
              <w:jc w:val="center"/>
              <w:rPr>
                <w:rFonts w:ascii="Arial" w:hAnsi="Arial" w:cs="Arial"/>
                <w:sz w:val="22"/>
                <w:szCs w:val="22"/>
              </w:rPr>
            </w:pPr>
            <w:r w:rsidRPr="007D001E">
              <w:rPr>
                <w:rFonts w:ascii="Arial" w:hAnsi="Arial" w:cs="Arial"/>
                <w:sz w:val="22"/>
                <w:szCs w:val="22"/>
              </w:rPr>
              <w:t>5,0</w:t>
            </w:r>
          </w:p>
        </w:tc>
        <w:tc>
          <w:tcPr>
            <w:tcW w:w="3342" w:type="dxa"/>
          </w:tcPr>
          <w:p w14:paraId="48B718AC" w14:textId="77777777" w:rsidR="00EB640A" w:rsidRPr="007D001E" w:rsidRDefault="00EB640A" w:rsidP="00EB640A">
            <w:pPr>
              <w:jc w:val="center"/>
              <w:rPr>
                <w:rFonts w:ascii="Arial" w:hAnsi="Arial" w:cs="Arial"/>
                <w:sz w:val="22"/>
                <w:szCs w:val="22"/>
              </w:rPr>
            </w:pPr>
          </w:p>
        </w:tc>
        <w:tc>
          <w:tcPr>
            <w:tcW w:w="1885" w:type="dxa"/>
          </w:tcPr>
          <w:p w14:paraId="333A54BA" w14:textId="77777777" w:rsidR="00EB640A" w:rsidRPr="007D001E" w:rsidRDefault="00EB640A" w:rsidP="00EB640A">
            <w:pPr>
              <w:jc w:val="center"/>
              <w:rPr>
                <w:rFonts w:ascii="Arial" w:hAnsi="Arial" w:cs="Arial"/>
                <w:sz w:val="22"/>
                <w:szCs w:val="22"/>
              </w:rPr>
            </w:pPr>
          </w:p>
        </w:tc>
      </w:tr>
      <w:tr w:rsidR="00EB640A" w:rsidRPr="007D001E" w14:paraId="37C16DC7" w14:textId="77777777" w:rsidTr="00E86229">
        <w:tc>
          <w:tcPr>
            <w:tcW w:w="2182" w:type="dxa"/>
          </w:tcPr>
          <w:p w14:paraId="3263B3B7" w14:textId="00ABFD40" w:rsidR="00EB640A" w:rsidRPr="007D001E" w:rsidRDefault="00EB640A" w:rsidP="00EB640A">
            <w:pPr>
              <w:rPr>
                <w:rFonts w:ascii="Arial" w:hAnsi="Arial" w:cs="Arial"/>
                <w:sz w:val="22"/>
                <w:szCs w:val="22"/>
              </w:rPr>
            </w:pPr>
            <w:r w:rsidRPr="007D001E">
              <w:rPr>
                <w:rFonts w:ascii="Arial" w:hAnsi="Arial" w:cs="Arial"/>
                <w:sz w:val="22"/>
                <w:szCs w:val="22"/>
              </w:rPr>
              <w:t>Bearberry leaves</w:t>
            </w:r>
          </w:p>
        </w:tc>
        <w:tc>
          <w:tcPr>
            <w:tcW w:w="2651" w:type="dxa"/>
          </w:tcPr>
          <w:p w14:paraId="35F24740" w14:textId="420B7401" w:rsidR="00EB640A" w:rsidRPr="007D001E" w:rsidRDefault="00EB640A" w:rsidP="00EB640A">
            <w:pPr>
              <w:jc w:val="center"/>
              <w:rPr>
                <w:rFonts w:ascii="Arial" w:hAnsi="Arial" w:cs="Arial"/>
                <w:sz w:val="22"/>
                <w:szCs w:val="22"/>
              </w:rPr>
            </w:pPr>
            <w:r w:rsidRPr="007D001E">
              <w:rPr>
                <w:rFonts w:ascii="Arial" w:hAnsi="Arial" w:cs="Arial"/>
                <w:sz w:val="22"/>
                <w:szCs w:val="22"/>
              </w:rPr>
              <w:t>5,0</w:t>
            </w:r>
          </w:p>
        </w:tc>
        <w:tc>
          <w:tcPr>
            <w:tcW w:w="3342" w:type="dxa"/>
          </w:tcPr>
          <w:p w14:paraId="2AA43EF0" w14:textId="77777777" w:rsidR="00EB640A" w:rsidRPr="007D001E" w:rsidRDefault="00EB640A" w:rsidP="00EB640A">
            <w:pPr>
              <w:jc w:val="center"/>
              <w:rPr>
                <w:rFonts w:ascii="Arial" w:hAnsi="Arial" w:cs="Arial"/>
                <w:sz w:val="22"/>
                <w:szCs w:val="22"/>
              </w:rPr>
            </w:pPr>
          </w:p>
        </w:tc>
        <w:tc>
          <w:tcPr>
            <w:tcW w:w="1885" w:type="dxa"/>
          </w:tcPr>
          <w:p w14:paraId="7A0F4B1C" w14:textId="77777777" w:rsidR="00EB640A" w:rsidRPr="007D001E" w:rsidRDefault="00EB640A" w:rsidP="00EB640A">
            <w:pPr>
              <w:jc w:val="center"/>
              <w:rPr>
                <w:rFonts w:ascii="Arial" w:hAnsi="Arial" w:cs="Arial"/>
                <w:sz w:val="22"/>
                <w:szCs w:val="22"/>
              </w:rPr>
            </w:pPr>
          </w:p>
        </w:tc>
      </w:tr>
      <w:tr w:rsidR="00EB640A" w:rsidRPr="007D001E" w14:paraId="686E7C9B" w14:textId="77777777" w:rsidTr="00E86229">
        <w:tc>
          <w:tcPr>
            <w:tcW w:w="2182" w:type="dxa"/>
          </w:tcPr>
          <w:p w14:paraId="5F741E80" w14:textId="0571F3DA" w:rsidR="00EB640A" w:rsidRPr="007D001E" w:rsidRDefault="00EB640A" w:rsidP="00EB640A">
            <w:pPr>
              <w:rPr>
                <w:rFonts w:ascii="Arial" w:hAnsi="Arial" w:cs="Arial"/>
                <w:sz w:val="22"/>
                <w:szCs w:val="22"/>
              </w:rPr>
            </w:pPr>
            <w:r w:rsidRPr="007D001E">
              <w:rPr>
                <w:rFonts w:ascii="Arial" w:hAnsi="Arial" w:cs="Arial"/>
                <w:sz w:val="22"/>
                <w:szCs w:val="22"/>
              </w:rPr>
              <w:t>Echinacea</w:t>
            </w:r>
          </w:p>
        </w:tc>
        <w:tc>
          <w:tcPr>
            <w:tcW w:w="2651" w:type="dxa"/>
          </w:tcPr>
          <w:p w14:paraId="04C30C64" w14:textId="3228C010" w:rsidR="00EB640A" w:rsidRPr="007D001E" w:rsidRDefault="00EB640A" w:rsidP="00EB640A">
            <w:pPr>
              <w:jc w:val="center"/>
              <w:rPr>
                <w:rFonts w:ascii="Arial" w:hAnsi="Arial" w:cs="Arial"/>
                <w:sz w:val="22"/>
                <w:szCs w:val="22"/>
              </w:rPr>
            </w:pPr>
            <w:r w:rsidRPr="007D001E">
              <w:rPr>
                <w:rFonts w:ascii="Arial" w:hAnsi="Arial" w:cs="Arial"/>
                <w:sz w:val="22"/>
                <w:szCs w:val="22"/>
              </w:rPr>
              <w:t>5,0</w:t>
            </w:r>
          </w:p>
        </w:tc>
        <w:tc>
          <w:tcPr>
            <w:tcW w:w="3342" w:type="dxa"/>
          </w:tcPr>
          <w:p w14:paraId="49BEFD6B" w14:textId="77777777" w:rsidR="00EB640A" w:rsidRPr="007D001E" w:rsidRDefault="00EB640A" w:rsidP="00EB640A">
            <w:pPr>
              <w:jc w:val="center"/>
              <w:rPr>
                <w:rFonts w:ascii="Arial" w:hAnsi="Arial" w:cs="Arial"/>
                <w:sz w:val="22"/>
                <w:szCs w:val="22"/>
              </w:rPr>
            </w:pPr>
          </w:p>
        </w:tc>
        <w:tc>
          <w:tcPr>
            <w:tcW w:w="1885" w:type="dxa"/>
          </w:tcPr>
          <w:p w14:paraId="3F0CC857" w14:textId="77777777" w:rsidR="00EB640A" w:rsidRPr="007D001E" w:rsidRDefault="00EB640A" w:rsidP="00EB640A">
            <w:pPr>
              <w:jc w:val="center"/>
              <w:rPr>
                <w:rFonts w:ascii="Arial" w:hAnsi="Arial" w:cs="Arial"/>
                <w:sz w:val="22"/>
                <w:szCs w:val="22"/>
              </w:rPr>
            </w:pPr>
          </w:p>
        </w:tc>
      </w:tr>
      <w:tr w:rsidR="00EB640A" w:rsidRPr="007D001E" w14:paraId="519CD273" w14:textId="77777777" w:rsidTr="00E86229">
        <w:tc>
          <w:tcPr>
            <w:tcW w:w="2182" w:type="dxa"/>
          </w:tcPr>
          <w:p w14:paraId="64170040" w14:textId="685B0157" w:rsidR="00EB640A" w:rsidRPr="007D001E" w:rsidRDefault="00EB640A" w:rsidP="00EB640A">
            <w:pPr>
              <w:rPr>
                <w:rFonts w:ascii="Arial" w:hAnsi="Arial" w:cs="Arial"/>
                <w:sz w:val="22"/>
                <w:szCs w:val="22"/>
              </w:rPr>
            </w:pPr>
            <w:r w:rsidRPr="007D001E">
              <w:rPr>
                <w:rFonts w:ascii="Arial" w:hAnsi="Arial" w:cs="Arial"/>
                <w:sz w:val="22"/>
                <w:szCs w:val="22"/>
              </w:rPr>
              <w:t xml:space="preserve">Mint leaves </w:t>
            </w:r>
          </w:p>
        </w:tc>
        <w:tc>
          <w:tcPr>
            <w:tcW w:w="2651" w:type="dxa"/>
          </w:tcPr>
          <w:p w14:paraId="61718C36" w14:textId="4A8EF715" w:rsidR="00EB640A" w:rsidRPr="007D001E" w:rsidRDefault="00EB640A" w:rsidP="00EB640A">
            <w:pPr>
              <w:jc w:val="center"/>
              <w:rPr>
                <w:rFonts w:ascii="Arial" w:hAnsi="Arial" w:cs="Arial"/>
                <w:sz w:val="22"/>
                <w:szCs w:val="22"/>
              </w:rPr>
            </w:pPr>
            <w:r w:rsidRPr="007D001E">
              <w:rPr>
                <w:rFonts w:ascii="Arial" w:hAnsi="Arial" w:cs="Arial"/>
                <w:sz w:val="22"/>
                <w:szCs w:val="22"/>
              </w:rPr>
              <w:t>5,0</w:t>
            </w:r>
          </w:p>
        </w:tc>
        <w:tc>
          <w:tcPr>
            <w:tcW w:w="3342" w:type="dxa"/>
          </w:tcPr>
          <w:p w14:paraId="5C1CE236" w14:textId="77777777" w:rsidR="00EB640A" w:rsidRPr="007D001E" w:rsidRDefault="00EB640A" w:rsidP="00EB640A">
            <w:pPr>
              <w:jc w:val="center"/>
              <w:rPr>
                <w:rFonts w:ascii="Arial" w:hAnsi="Arial" w:cs="Arial"/>
                <w:sz w:val="22"/>
                <w:szCs w:val="22"/>
              </w:rPr>
            </w:pPr>
          </w:p>
        </w:tc>
        <w:tc>
          <w:tcPr>
            <w:tcW w:w="1885" w:type="dxa"/>
          </w:tcPr>
          <w:p w14:paraId="5B1F0F5A" w14:textId="761F5886" w:rsidR="00EB640A" w:rsidRPr="007D001E" w:rsidRDefault="00EB640A" w:rsidP="00EB640A">
            <w:pPr>
              <w:jc w:val="center"/>
              <w:rPr>
                <w:rFonts w:ascii="Arial" w:hAnsi="Arial" w:cs="Arial"/>
                <w:sz w:val="22"/>
                <w:szCs w:val="22"/>
              </w:rPr>
            </w:pPr>
            <w:r w:rsidRPr="007D001E">
              <w:rPr>
                <w:rFonts w:ascii="Arial" w:hAnsi="Arial" w:cs="Arial"/>
                <w:sz w:val="22"/>
                <w:szCs w:val="22"/>
              </w:rPr>
              <w:t>5,0</w:t>
            </w:r>
          </w:p>
        </w:tc>
      </w:tr>
      <w:tr w:rsidR="00EB640A" w:rsidRPr="007D001E" w14:paraId="5A182433" w14:textId="77777777" w:rsidTr="00E86229">
        <w:tc>
          <w:tcPr>
            <w:tcW w:w="2182" w:type="dxa"/>
          </w:tcPr>
          <w:p w14:paraId="5510659E" w14:textId="29DB21EA" w:rsidR="00EB640A" w:rsidRPr="007D001E" w:rsidRDefault="00EB640A" w:rsidP="00EB640A">
            <w:pPr>
              <w:rPr>
                <w:rFonts w:ascii="Arial" w:hAnsi="Arial" w:cs="Arial"/>
                <w:sz w:val="22"/>
                <w:szCs w:val="22"/>
              </w:rPr>
            </w:pPr>
            <w:r w:rsidRPr="007D001E">
              <w:rPr>
                <w:rFonts w:ascii="Arial" w:hAnsi="Arial" w:cs="Arial"/>
                <w:sz w:val="22"/>
                <w:szCs w:val="22"/>
              </w:rPr>
              <w:t>Ginseng root</w:t>
            </w:r>
          </w:p>
        </w:tc>
        <w:tc>
          <w:tcPr>
            <w:tcW w:w="2651" w:type="dxa"/>
          </w:tcPr>
          <w:p w14:paraId="71172F3E" w14:textId="77777777" w:rsidR="00EB640A" w:rsidRPr="007D001E" w:rsidRDefault="00EB640A" w:rsidP="00EB640A">
            <w:pPr>
              <w:jc w:val="center"/>
              <w:rPr>
                <w:rFonts w:ascii="Arial" w:hAnsi="Arial" w:cs="Arial"/>
                <w:sz w:val="22"/>
                <w:szCs w:val="22"/>
              </w:rPr>
            </w:pPr>
          </w:p>
        </w:tc>
        <w:tc>
          <w:tcPr>
            <w:tcW w:w="3342" w:type="dxa"/>
          </w:tcPr>
          <w:p w14:paraId="217C5D5A" w14:textId="65161D25" w:rsidR="00EB640A" w:rsidRPr="007D001E" w:rsidRDefault="00EB640A" w:rsidP="00EB640A">
            <w:pPr>
              <w:jc w:val="center"/>
              <w:rPr>
                <w:rFonts w:ascii="Arial" w:hAnsi="Arial" w:cs="Arial"/>
                <w:sz w:val="22"/>
                <w:szCs w:val="22"/>
              </w:rPr>
            </w:pPr>
            <w:r w:rsidRPr="007D001E">
              <w:rPr>
                <w:rFonts w:ascii="Arial" w:hAnsi="Arial" w:cs="Arial"/>
                <w:sz w:val="22"/>
                <w:szCs w:val="22"/>
              </w:rPr>
              <w:t>5,0</w:t>
            </w:r>
          </w:p>
        </w:tc>
        <w:tc>
          <w:tcPr>
            <w:tcW w:w="1885" w:type="dxa"/>
          </w:tcPr>
          <w:p w14:paraId="3B161B0A" w14:textId="1DF06138" w:rsidR="00EB640A" w:rsidRPr="007D001E" w:rsidRDefault="00EB640A" w:rsidP="00EB640A">
            <w:pPr>
              <w:jc w:val="center"/>
              <w:rPr>
                <w:rFonts w:ascii="Arial" w:hAnsi="Arial" w:cs="Arial"/>
                <w:sz w:val="22"/>
                <w:szCs w:val="22"/>
              </w:rPr>
            </w:pPr>
            <w:r w:rsidRPr="007D001E">
              <w:rPr>
                <w:rFonts w:ascii="Arial" w:hAnsi="Arial" w:cs="Arial"/>
                <w:sz w:val="22"/>
                <w:szCs w:val="22"/>
              </w:rPr>
              <w:t>5,0</w:t>
            </w:r>
          </w:p>
        </w:tc>
      </w:tr>
      <w:tr w:rsidR="00EB640A" w:rsidRPr="007D001E" w14:paraId="75ED2665" w14:textId="77777777" w:rsidTr="00E86229">
        <w:tc>
          <w:tcPr>
            <w:tcW w:w="2182" w:type="dxa"/>
          </w:tcPr>
          <w:p w14:paraId="78E3C8A0" w14:textId="59F515F0" w:rsidR="00EB640A" w:rsidRPr="007D001E" w:rsidRDefault="00EB640A" w:rsidP="00EB640A">
            <w:pPr>
              <w:rPr>
                <w:rFonts w:ascii="Arial" w:hAnsi="Arial" w:cs="Arial"/>
                <w:sz w:val="22"/>
                <w:szCs w:val="22"/>
              </w:rPr>
            </w:pPr>
            <w:r w:rsidRPr="007D001E">
              <w:rPr>
                <w:rFonts w:ascii="Arial" w:hAnsi="Arial" w:cs="Arial"/>
                <w:sz w:val="22"/>
                <w:szCs w:val="22"/>
              </w:rPr>
              <w:t>Eleutherococcus herb</w:t>
            </w:r>
          </w:p>
        </w:tc>
        <w:tc>
          <w:tcPr>
            <w:tcW w:w="2651" w:type="dxa"/>
          </w:tcPr>
          <w:p w14:paraId="5594AC71" w14:textId="77777777" w:rsidR="00EB640A" w:rsidRPr="007D001E" w:rsidRDefault="00EB640A" w:rsidP="00EB640A">
            <w:pPr>
              <w:jc w:val="center"/>
              <w:rPr>
                <w:rFonts w:ascii="Arial" w:hAnsi="Arial" w:cs="Arial"/>
                <w:sz w:val="22"/>
                <w:szCs w:val="22"/>
              </w:rPr>
            </w:pPr>
          </w:p>
        </w:tc>
        <w:tc>
          <w:tcPr>
            <w:tcW w:w="3342" w:type="dxa"/>
          </w:tcPr>
          <w:p w14:paraId="43A850E1" w14:textId="2FDBAC6E" w:rsidR="00EB640A" w:rsidRPr="007D001E" w:rsidRDefault="00EB640A" w:rsidP="00EB640A">
            <w:pPr>
              <w:jc w:val="center"/>
              <w:rPr>
                <w:rFonts w:ascii="Arial" w:hAnsi="Arial" w:cs="Arial"/>
                <w:sz w:val="22"/>
                <w:szCs w:val="22"/>
              </w:rPr>
            </w:pPr>
            <w:r w:rsidRPr="007D001E">
              <w:rPr>
                <w:rFonts w:ascii="Arial" w:hAnsi="Arial" w:cs="Arial"/>
                <w:sz w:val="22"/>
                <w:szCs w:val="22"/>
              </w:rPr>
              <w:t>5,0</w:t>
            </w:r>
          </w:p>
        </w:tc>
        <w:tc>
          <w:tcPr>
            <w:tcW w:w="1885" w:type="dxa"/>
          </w:tcPr>
          <w:p w14:paraId="2B339BCF" w14:textId="77777777" w:rsidR="00EB640A" w:rsidRPr="007D001E" w:rsidRDefault="00EB640A" w:rsidP="00EB640A">
            <w:pPr>
              <w:jc w:val="center"/>
              <w:rPr>
                <w:rFonts w:ascii="Arial" w:hAnsi="Arial" w:cs="Arial"/>
                <w:sz w:val="22"/>
                <w:szCs w:val="22"/>
              </w:rPr>
            </w:pPr>
          </w:p>
        </w:tc>
      </w:tr>
      <w:tr w:rsidR="00EB640A" w:rsidRPr="007D001E" w14:paraId="43429E5C" w14:textId="77777777" w:rsidTr="00E86229">
        <w:tc>
          <w:tcPr>
            <w:tcW w:w="2182" w:type="dxa"/>
          </w:tcPr>
          <w:p w14:paraId="3577C554" w14:textId="7784CACC" w:rsidR="00EB640A" w:rsidRPr="007D001E" w:rsidRDefault="00EB640A" w:rsidP="00EB640A">
            <w:pPr>
              <w:rPr>
                <w:rFonts w:ascii="Arial" w:hAnsi="Arial" w:cs="Arial"/>
                <w:sz w:val="22"/>
                <w:szCs w:val="22"/>
              </w:rPr>
            </w:pPr>
            <w:r w:rsidRPr="007D001E">
              <w:rPr>
                <w:rFonts w:ascii="Arial" w:hAnsi="Arial" w:cs="Arial"/>
                <w:sz w:val="22"/>
                <w:szCs w:val="22"/>
              </w:rPr>
              <w:t>Rhodiola rosea root</w:t>
            </w:r>
          </w:p>
        </w:tc>
        <w:tc>
          <w:tcPr>
            <w:tcW w:w="2651" w:type="dxa"/>
          </w:tcPr>
          <w:p w14:paraId="4ED9EB2D" w14:textId="77777777" w:rsidR="00EB640A" w:rsidRPr="007D001E" w:rsidRDefault="00EB640A" w:rsidP="00EB640A">
            <w:pPr>
              <w:jc w:val="center"/>
              <w:rPr>
                <w:rFonts w:ascii="Arial" w:hAnsi="Arial" w:cs="Arial"/>
                <w:sz w:val="22"/>
                <w:szCs w:val="22"/>
              </w:rPr>
            </w:pPr>
          </w:p>
        </w:tc>
        <w:tc>
          <w:tcPr>
            <w:tcW w:w="3342" w:type="dxa"/>
          </w:tcPr>
          <w:p w14:paraId="191FF803" w14:textId="03D3952F" w:rsidR="00EB640A" w:rsidRPr="007D001E" w:rsidRDefault="00EB640A" w:rsidP="00EB640A">
            <w:pPr>
              <w:jc w:val="center"/>
              <w:rPr>
                <w:rFonts w:ascii="Arial" w:hAnsi="Arial" w:cs="Arial"/>
                <w:sz w:val="22"/>
                <w:szCs w:val="22"/>
              </w:rPr>
            </w:pPr>
            <w:r w:rsidRPr="007D001E">
              <w:rPr>
                <w:rFonts w:ascii="Arial" w:hAnsi="Arial" w:cs="Arial"/>
                <w:sz w:val="22"/>
                <w:szCs w:val="22"/>
              </w:rPr>
              <w:t>3,0</w:t>
            </w:r>
          </w:p>
        </w:tc>
        <w:tc>
          <w:tcPr>
            <w:tcW w:w="1885" w:type="dxa"/>
          </w:tcPr>
          <w:p w14:paraId="7A7A5CAF" w14:textId="77777777" w:rsidR="00EB640A" w:rsidRPr="007D001E" w:rsidRDefault="00EB640A" w:rsidP="00EB640A">
            <w:pPr>
              <w:jc w:val="center"/>
              <w:rPr>
                <w:rFonts w:ascii="Arial" w:hAnsi="Arial" w:cs="Arial"/>
                <w:sz w:val="22"/>
                <w:szCs w:val="22"/>
              </w:rPr>
            </w:pPr>
          </w:p>
        </w:tc>
      </w:tr>
      <w:tr w:rsidR="00EB640A" w:rsidRPr="007D001E" w14:paraId="6CB8E40F" w14:textId="77777777" w:rsidTr="00E86229">
        <w:tc>
          <w:tcPr>
            <w:tcW w:w="2182" w:type="dxa"/>
          </w:tcPr>
          <w:p w14:paraId="4ACDACF9" w14:textId="08C6A9C3" w:rsidR="00EB640A" w:rsidRPr="007D001E" w:rsidRDefault="00EB640A" w:rsidP="00EB640A">
            <w:pPr>
              <w:rPr>
                <w:rFonts w:ascii="Arial" w:hAnsi="Arial" w:cs="Arial"/>
                <w:sz w:val="22"/>
                <w:szCs w:val="22"/>
              </w:rPr>
            </w:pPr>
            <w:r w:rsidRPr="007D001E">
              <w:rPr>
                <w:rFonts w:ascii="Arial" w:hAnsi="Arial" w:cs="Arial"/>
                <w:sz w:val="22"/>
                <w:szCs w:val="22"/>
              </w:rPr>
              <w:t>Licorice root</w:t>
            </w:r>
          </w:p>
        </w:tc>
        <w:tc>
          <w:tcPr>
            <w:tcW w:w="2651" w:type="dxa"/>
          </w:tcPr>
          <w:p w14:paraId="4F71BB5A" w14:textId="77777777" w:rsidR="00EB640A" w:rsidRPr="007D001E" w:rsidRDefault="00EB640A" w:rsidP="00EB640A">
            <w:pPr>
              <w:jc w:val="center"/>
              <w:rPr>
                <w:rFonts w:ascii="Arial" w:hAnsi="Arial" w:cs="Arial"/>
                <w:sz w:val="22"/>
                <w:szCs w:val="22"/>
              </w:rPr>
            </w:pPr>
          </w:p>
        </w:tc>
        <w:tc>
          <w:tcPr>
            <w:tcW w:w="3342" w:type="dxa"/>
          </w:tcPr>
          <w:p w14:paraId="592D3EF0" w14:textId="17DB4B4C" w:rsidR="00EB640A" w:rsidRPr="007D001E" w:rsidRDefault="00EB640A" w:rsidP="00EB640A">
            <w:pPr>
              <w:jc w:val="center"/>
              <w:rPr>
                <w:rFonts w:ascii="Arial" w:hAnsi="Arial" w:cs="Arial"/>
                <w:sz w:val="22"/>
                <w:szCs w:val="22"/>
              </w:rPr>
            </w:pPr>
            <w:r w:rsidRPr="007D001E">
              <w:rPr>
                <w:rFonts w:ascii="Arial" w:hAnsi="Arial" w:cs="Arial"/>
                <w:sz w:val="22"/>
                <w:szCs w:val="22"/>
              </w:rPr>
              <w:t>3,0</w:t>
            </w:r>
          </w:p>
        </w:tc>
        <w:tc>
          <w:tcPr>
            <w:tcW w:w="1885" w:type="dxa"/>
          </w:tcPr>
          <w:p w14:paraId="37D475D3" w14:textId="7FFE8EFB" w:rsidR="00EB640A" w:rsidRPr="007D001E" w:rsidRDefault="00EB640A" w:rsidP="00EB640A">
            <w:pPr>
              <w:jc w:val="center"/>
              <w:rPr>
                <w:rFonts w:ascii="Arial" w:hAnsi="Arial" w:cs="Arial"/>
                <w:sz w:val="22"/>
                <w:szCs w:val="22"/>
              </w:rPr>
            </w:pPr>
            <w:r w:rsidRPr="007D001E">
              <w:rPr>
                <w:rFonts w:ascii="Arial" w:hAnsi="Arial" w:cs="Arial"/>
                <w:sz w:val="22"/>
                <w:szCs w:val="22"/>
              </w:rPr>
              <w:t>3,0</w:t>
            </w:r>
          </w:p>
        </w:tc>
      </w:tr>
      <w:tr w:rsidR="00EB640A" w:rsidRPr="007D001E" w14:paraId="1AC72AA8" w14:textId="77777777" w:rsidTr="00E86229">
        <w:tc>
          <w:tcPr>
            <w:tcW w:w="2182" w:type="dxa"/>
          </w:tcPr>
          <w:p w14:paraId="2DCC9F2F" w14:textId="5618D93F" w:rsidR="00EB640A" w:rsidRPr="007D001E" w:rsidRDefault="00EB640A" w:rsidP="00EB640A">
            <w:pPr>
              <w:rPr>
                <w:rFonts w:ascii="Arial" w:hAnsi="Arial" w:cs="Arial"/>
                <w:sz w:val="22"/>
                <w:szCs w:val="22"/>
              </w:rPr>
            </w:pPr>
            <w:r w:rsidRPr="007D001E">
              <w:rPr>
                <w:rFonts w:ascii="Arial" w:hAnsi="Arial" w:cs="Arial"/>
                <w:sz w:val="22"/>
                <w:szCs w:val="22"/>
              </w:rPr>
              <w:t>Motherwort herb</w:t>
            </w:r>
          </w:p>
        </w:tc>
        <w:tc>
          <w:tcPr>
            <w:tcW w:w="2651" w:type="dxa"/>
          </w:tcPr>
          <w:p w14:paraId="1E03A4C5" w14:textId="77777777" w:rsidR="00EB640A" w:rsidRPr="007D001E" w:rsidRDefault="00EB640A" w:rsidP="00EB640A">
            <w:pPr>
              <w:jc w:val="center"/>
              <w:rPr>
                <w:rFonts w:ascii="Arial" w:hAnsi="Arial" w:cs="Arial"/>
                <w:sz w:val="22"/>
                <w:szCs w:val="22"/>
              </w:rPr>
            </w:pPr>
          </w:p>
        </w:tc>
        <w:tc>
          <w:tcPr>
            <w:tcW w:w="3342" w:type="dxa"/>
          </w:tcPr>
          <w:p w14:paraId="0CD4D31D" w14:textId="77777777" w:rsidR="00EB640A" w:rsidRPr="007D001E" w:rsidRDefault="00EB640A" w:rsidP="00EB640A">
            <w:pPr>
              <w:jc w:val="center"/>
              <w:rPr>
                <w:rFonts w:ascii="Arial" w:hAnsi="Arial" w:cs="Arial"/>
                <w:sz w:val="22"/>
                <w:szCs w:val="22"/>
              </w:rPr>
            </w:pPr>
          </w:p>
        </w:tc>
        <w:tc>
          <w:tcPr>
            <w:tcW w:w="1885" w:type="dxa"/>
          </w:tcPr>
          <w:p w14:paraId="5BB3C631" w14:textId="2FEDCB4A" w:rsidR="00EB640A" w:rsidRPr="007D001E" w:rsidRDefault="00EB640A" w:rsidP="00EB640A">
            <w:pPr>
              <w:jc w:val="center"/>
              <w:rPr>
                <w:rFonts w:ascii="Arial" w:hAnsi="Arial" w:cs="Arial"/>
                <w:sz w:val="22"/>
                <w:szCs w:val="22"/>
              </w:rPr>
            </w:pPr>
            <w:r w:rsidRPr="007D001E">
              <w:rPr>
                <w:rFonts w:ascii="Arial" w:hAnsi="Arial" w:cs="Arial"/>
                <w:sz w:val="22"/>
                <w:szCs w:val="22"/>
              </w:rPr>
              <w:t>5,0</w:t>
            </w:r>
          </w:p>
        </w:tc>
      </w:tr>
      <w:tr w:rsidR="00EB640A" w:rsidRPr="007D001E" w14:paraId="7716C170" w14:textId="77777777" w:rsidTr="00E86229">
        <w:tc>
          <w:tcPr>
            <w:tcW w:w="2182" w:type="dxa"/>
          </w:tcPr>
          <w:p w14:paraId="0D06F71B" w14:textId="1B3405E4" w:rsidR="00EB640A" w:rsidRPr="007D001E" w:rsidRDefault="00EB640A" w:rsidP="00EB640A">
            <w:pPr>
              <w:rPr>
                <w:rFonts w:ascii="Arial" w:hAnsi="Arial" w:cs="Arial"/>
                <w:sz w:val="22"/>
                <w:szCs w:val="22"/>
              </w:rPr>
            </w:pPr>
            <w:r w:rsidRPr="007D001E">
              <w:rPr>
                <w:rFonts w:ascii="Arial" w:hAnsi="Arial" w:cs="Arial"/>
                <w:sz w:val="22"/>
                <w:szCs w:val="22"/>
              </w:rPr>
              <w:t>Chicory root</w:t>
            </w:r>
          </w:p>
        </w:tc>
        <w:tc>
          <w:tcPr>
            <w:tcW w:w="2651" w:type="dxa"/>
          </w:tcPr>
          <w:p w14:paraId="5F427411" w14:textId="77777777" w:rsidR="00EB640A" w:rsidRPr="007D001E" w:rsidRDefault="00EB640A" w:rsidP="00EB640A">
            <w:pPr>
              <w:jc w:val="center"/>
              <w:rPr>
                <w:rFonts w:ascii="Arial" w:hAnsi="Arial" w:cs="Arial"/>
                <w:sz w:val="22"/>
                <w:szCs w:val="22"/>
              </w:rPr>
            </w:pPr>
          </w:p>
        </w:tc>
        <w:tc>
          <w:tcPr>
            <w:tcW w:w="3342" w:type="dxa"/>
          </w:tcPr>
          <w:p w14:paraId="136B95EC" w14:textId="77777777" w:rsidR="00EB640A" w:rsidRPr="007D001E" w:rsidRDefault="00EB640A" w:rsidP="00EB640A">
            <w:pPr>
              <w:jc w:val="center"/>
              <w:rPr>
                <w:rFonts w:ascii="Arial" w:hAnsi="Arial" w:cs="Arial"/>
                <w:sz w:val="22"/>
                <w:szCs w:val="22"/>
              </w:rPr>
            </w:pPr>
          </w:p>
        </w:tc>
        <w:tc>
          <w:tcPr>
            <w:tcW w:w="1885" w:type="dxa"/>
          </w:tcPr>
          <w:p w14:paraId="21633C8D" w14:textId="35F76023" w:rsidR="00EB640A" w:rsidRPr="007D001E" w:rsidRDefault="00EB640A" w:rsidP="00EB640A">
            <w:pPr>
              <w:jc w:val="center"/>
              <w:rPr>
                <w:rFonts w:ascii="Arial" w:hAnsi="Arial" w:cs="Arial"/>
                <w:sz w:val="22"/>
                <w:szCs w:val="22"/>
              </w:rPr>
            </w:pPr>
            <w:r w:rsidRPr="007D001E">
              <w:rPr>
                <w:rFonts w:ascii="Arial" w:hAnsi="Arial" w:cs="Arial"/>
                <w:sz w:val="22"/>
                <w:szCs w:val="22"/>
              </w:rPr>
              <w:t>5,0</w:t>
            </w:r>
          </w:p>
        </w:tc>
      </w:tr>
      <w:tr w:rsidR="00EB640A" w:rsidRPr="007D001E" w14:paraId="044145A5" w14:textId="77777777" w:rsidTr="00E86229">
        <w:tc>
          <w:tcPr>
            <w:tcW w:w="2182" w:type="dxa"/>
          </w:tcPr>
          <w:p w14:paraId="4E5EB391" w14:textId="6EFAF0BD" w:rsidR="00EB640A" w:rsidRPr="007D001E" w:rsidRDefault="00EB640A" w:rsidP="00EB640A">
            <w:pPr>
              <w:rPr>
                <w:rFonts w:ascii="Arial" w:hAnsi="Arial" w:cs="Arial"/>
                <w:sz w:val="22"/>
                <w:szCs w:val="22"/>
              </w:rPr>
            </w:pPr>
            <w:r w:rsidRPr="007D001E">
              <w:rPr>
                <w:rFonts w:ascii="Arial" w:hAnsi="Arial" w:cs="Arial"/>
                <w:sz w:val="22"/>
                <w:szCs w:val="22"/>
              </w:rPr>
              <w:t>Immortelle flowers</w:t>
            </w:r>
          </w:p>
        </w:tc>
        <w:tc>
          <w:tcPr>
            <w:tcW w:w="2651" w:type="dxa"/>
          </w:tcPr>
          <w:p w14:paraId="221BAD6D" w14:textId="77777777" w:rsidR="00EB640A" w:rsidRPr="007D001E" w:rsidRDefault="00EB640A" w:rsidP="00EB640A">
            <w:pPr>
              <w:jc w:val="center"/>
              <w:rPr>
                <w:rFonts w:ascii="Arial" w:hAnsi="Arial" w:cs="Arial"/>
                <w:sz w:val="22"/>
                <w:szCs w:val="22"/>
              </w:rPr>
            </w:pPr>
          </w:p>
        </w:tc>
        <w:tc>
          <w:tcPr>
            <w:tcW w:w="3342" w:type="dxa"/>
          </w:tcPr>
          <w:p w14:paraId="1AD8E9B8" w14:textId="77777777" w:rsidR="00EB640A" w:rsidRPr="007D001E" w:rsidRDefault="00EB640A" w:rsidP="00EB640A">
            <w:pPr>
              <w:jc w:val="center"/>
              <w:rPr>
                <w:rFonts w:ascii="Arial" w:hAnsi="Arial" w:cs="Arial"/>
                <w:sz w:val="22"/>
                <w:szCs w:val="22"/>
              </w:rPr>
            </w:pPr>
          </w:p>
        </w:tc>
        <w:tc>
          <w:tcPr>
            <w:tcW w:w="1885" w:type="dxa"/>
          </w:tcPr>
          <w:p w14:paraId="0E8AF763" w14:textId="77777777" w:rsidR="00EB640A" w:rsidRPr="007D001E" w:rsidRDefault="00EB640A" w:rsidP="00EB640A">
            <w:pPr>
              <w:jc w:val="center"/>
              <w:rPr>
                <w:rFonts w:ascii="Arial" w:hAnsi="Arial" w:cs="Arial"/>
                <w:sz w:val="22"/>
                <w:szCs w:val="22"/>
              </w:rPr>
            </w:pPr>
            <w:r w:rsidRPr="007D001E">
              <w:rPr>
                <w:rFonts w:ascii="Arial" w:hAnsi="Arial" w:cs="Arial"/>
                <w:sz w:val="22"/>
                <w:szCs w:val="22"/>
              </w:rPr>
              <w:t>5,0</w:t>
            </w:r>
          </w:p>
        </w:tc>
      </w:tr>
      <w:tr w:rsidR="00EB640A" w:rsidRPr="007D001E" w14:paraId="48217A0B" w14:textId="77777777" w:rsidTr="00E86229">
        <w:tc>
          <w:tcPr>
            <w:tcW w:w="2182" w:type="dxa"/>
          </w:tcPr>
          <w:p w14:paraId="776B0D42" w14:textId="0E5FEED1" w:rsidR="00EB640A" w:rsidRPr="007D001E" w:rsidRDefault="00EB640A" w:rsidP="00EB640A">
            <w:pPr>
              <w:rPr>
                <w:rFonts w:ascii="Arial" w:hAnsi="Arial" w:cs="Arial"/>
                <w:sz w:val="22"/>
                <w:szCs w:val="22"/>
              </w:rPr>
            </w:pPr>
            <w:r w:rsidRPr="007D001E">
              <w:rPr>
                <w:rFonts w:ascii="Arial" w:hAnsi="Arial" w:cs="Arial"/>
                <w:sz w:val="22"/>
                <w:szCs w:val="22"/>
              </w:rPr>
              <w:t>Resveratrol</w:t>
            </w:r>
          </w:p>
        </w:tc>
        <w:tc>
          <w:tcPr>
            <w:tcW w:w="2651" w:type="dxa"/>
          </w:tcPr>
          <w:p w14:paraId="60E8A412" w14:textId="77777777" w:rsidR="00EB640A" w:rsidRPr="007D001E" w:rsidRDefault="00EB640A" w:rsidP="00EB640A">
            <w:pPr>
              <w:jc w:val="center"/>
              <w:rPr>
                <w:rFonts w:ascii="Arial" w:hAnsi="Arial" w:cs="Arial"/>
                <w:sz w:val="22"/>
                <w:szCs w:val="22"/>
              </w:rPr>
            </w:pPr>
          </w:p>
        </w:tc>
        <w:tc>
          <w:tcPr>
            <w:tcW w:w="3342" w:type="dxa"/>
          </w:tcPr>
          <w:p w14:paraId="57EB338F" w14:textId="77777777" w:rsidR="00EB640A" w:rsidRPr="007D001E" w:rsidRDefault="00EB640A" w:rsidP="00EB640A">
            <w:pPr>
              <w:jc w:val="center"/>
              <w:rPr>
                <w:rFonts w:ascii="Arial" w:hAnsi="Arial" w:cs="Arial"/>
                <w:sz w:val="22"/>
                <w:szCs w:val="22"/>
              </w:rPr>
            </w:pPr>
            <w:r w:rsidRPr="007D001E">
              <w:rPr>
                <w:rFonts w:ascii="Arial" w:hAnsi="Arial" w:cs="Arial"/>
                <w:sz w:val="22"/>
                <w:szCs w:val="22"/>
              </w:rPr>
              <w:t>1,0</w:t>
            </w:r>
          </w:p>
        </w:tc>
        <w:tc>
          <w:tcPr>
            <w:tcW w:w="1885" w:type="dxa"/>
          </w:tcPr>
          <w:p w14:paraId="7525D9CD" w14:textId="77777777" w:rsidR="00EB640A" w:rsidRPr="007D001E" w:rsidRDefault="00EB640A" w:rsidP="00EB640A">
            <w:pPr>
              <w:jc w:val="center"/>
              <w:rPr>
                <w:rFonts w:ascii="Arial" w:hAnsi="Arial" w:cs="Arial"/>
                <w:sz w:val="22"/>
                <w:szCs w:val="22"/>
              </w:rPr>
            </w:pPr>
            <w:r w:rsidRPr="007D001E">
              <w:rPr>
                <w:rFonts w:ascii="Arial" w:hAnsi="Arial" w:cs="Arial"/>
                <w:sz w:val="22"/>
                <w:szCs w:val="22"/>
              </w:rPr>
              <w:t>2,0</w:t>
            </w:r>
          </w:p>
        </w:tc>
      </w:tr>
    </w:tbl>
    <w:p w14:paraId="4207E47D" w14:textId="77777777" w:rsidR="004C0488" w:rsidRPr="007D001E" w:rsidRDefault="004C0488" w:rsidP="001B220D">
      <w:pPr>
        <w:ind w:firstLine="709"/>
        <w:jc w:val="both"/>
        <w:rPr>
          <w:rFonts w:ascii="Arial" w:hAnsi="Arial" w:cs="Arial"/>
          <w:sz w:val="22"/>
          <w:szCs w:val="22"/>
        </w:rPr>
      </w:pPr>
    </w:p>
    <w:p w14:paraId="7EB8E295" w14:textId="77777777" w:rsidR="00EB640A" w:rsidRPr="007D001E" w:rsidRDefault="00EB640A" w:rsidP="00EB640A">
      <w:pPr>
        <w:ind w:firstLine="708"/>
        <w:jc w:val="both"/>
        <w:rPr>
          <w:rFonts w:ascii="Arial" w:hAnsi="Arial" w:cs="Arial"/>
          <w:sz w:val="22"/>
          <w:szCs w:val="22"/>
          <w:lang w:val="en-US"/>
        </w:rPr>
      </w:pPr>
      <w:r w:rsidRPr="007D001E">
        <w:rPr>
          <w:rFonts w:ascii="Arial" w:hAnsi="Arial" w:cs="Arial"/>
          <w:sz w:val="22"/>
          <w:szCs w:val="22"/>
          <w:lang w:val="en-US"/>
        </w:rPr>
        <w:t xml:space="preserve">During the research, indicators of the nutritional value of dry tea drink blends were identified, as well as the content of minor and bioactive substances, including vitamins, minerals, bioflavonoids, tannins, etc. </w:t>
      </w:r>
    </w:p>
    <w:p w14:paraId="528CD77D" w14:textId="77777777" w:rsidR="00EB640A" w:rsidRPr="007D001E" w:rsidRDefault="00EB640A" w:rsidP="00EB640A">
      <w:pPr>
        <w:jc w:val="both"/>
        <w:rPr>
          <w:rFonts w:ascii="Arial" w:hAnsi="Arial" w:cs="Arial"/>
          <w:sz w:val="22"/>
          <w:szCs w:val="22"/>
          <w:lang w:val="en-US"/>
        </w:rPr>
      </w:pPr>
    </w:p>
    <w:p w14:paraId="74A779A8" w14:textId="6218A80E" w:rsidR="00BB36E7" w:rsidRPr="007D001E" w:rsidRDefault="00EB640A" w:rsidP="00EB640A">
      <w:pPr>
        <w:jc w:val="both"/>
        <w:rPr>
          <w:rFonts w:ascii="Arial" w:hAnsi="Arial" w:cs="Arial"/>
          <w:sz w:val="22"/>
          <w:szCs w:val="22"/>
          <w:lang w:val="en-US"/>
        </w:rPr>
      </w:pPr>
      <w:r w:rsidRPr="007D001E">
        <w:rPr>
          <w:rFonts w:ascii="Arial" w:hAnsi="Arial" w:cs="Arial"/>
          <w:sz w:val="22"/>
          <w:szCs w:val="22"/>
          <w:lang w:val="en-US"/>
        </w:rPr>
        <w:t>Table 3</w:t>
      </w:r>
      <w:r w:rsidR="00B713DE" w:rsidRPr="007D001E">
        <w:rPr>
          <w:rFonts w:ascii="Arial" w:hAnsi="Arial" w:cs="Arial"/>
          <w:sz w:val="22"/>
          <w:szCs w:val="22"/>
          <w:lang w:val="en-US"/>
        </w:rPr>
        <w:t xml:space="preserve"> -</w:t>
      </w:r>
      <w:r w:rsidRPr="007D001E">
        <w:rPr>
          <w:rFonts w:ascii="Arial" w:hAnsi="Arial" w:cs="Arial"/>
          <w:sz w:val="22"/>
          <w:szCs w:val="22"/>
          <w:lang w:val="en-US"/>
        </w:rPr>
        <w:t xml:space="preserve"> presents the physicochemical characteristics of the developed tea beverages, calculated per 100 g of dry tea mixture.</w:t>
      </w:r>
    </w:p>
    <w:p w14:paraId="5AC96FBD" w14:textId="77777777" w:rsidR="00EB640A" w:rsidRPr="007D001E" w:rsidRDefault="00EB640A" w:rsidP="00EB640A">
      <w:pPr>
        <w:jc w:val="both"/>
        <w:rPr>
          <w:rFonts w:ascii="Arial" w:hAnsi="Arial" w:cs="Arial"/>
          <w:sz w:val="22"/>
          <w:szCs w:val="22"/>
          <w:lang w:val="en-US"/>
        </w:rPr>
      </w:pPr>
    </w:p>
    <w:tbl>
      <w:tblPr>
        <w:tblStyle w:val="a3"/>
        <w:tblW w:w="9351" w:type="dxa"/>
        <w:tblLook w:val="04A0" w:firstRow="1" w:lastRow="0" w:firstColumn="1" w:lastColumn="0" w:noHBand="0" w:noVBand="1"/>
      </w:tblPr>
      <w:tblGrid>
        <w:gridCol w:w="2192"/>
        <w:gridCol w:w="2271"/>
        <w:gridCol w:w="2960"/>
        <w:gridCol w:w="1928"/>
      </w:tblGrid>
      <w:tr w:rsidR="00EB640A" w:rsidRPr="007D001E" w14:paraId="1EC3220E" w14:textId="77777777" w:rsidTr="00372982">
        <w:tc>
          <w:tcPr>
            <w:tcW w:w="2238" w:type="dxa"/>
          </w:tcPr>
          <w:p w14:paraId="11D20F5C" w14:textId="0E7E11DD" w:rsidR="00EB640A" w:rsidRPr="007D001E" w:rsidRDefault="00EB640A" w:rsidP="00EB640A">
            <w:pPr>
              <w:jc w:val="center"/>
              <w:rPr>
                <w:rFonts w:ascii="Arial" w:hAnsi="Arial" w:cs="Arial"/>
                <w:sz w:val="22"/>
                <w:szCs w:val="22"/>
              </w:rPr>
            </w:pPr>
            <w:r w:rsidRPr="007D001E">
              <w:rPr>
                <w:rFonts w:ascii="Arial" w:hAnsi="Arial" w:cs="Arial"/>
                <w:sz w:val="22"/>
                <w:szCs w:val="22"/>
              </w:rPr>
              <w:lastRenderedPageBreak/>
              <w:t>Indicators</w:t>
            </w:r>
          </w:p>
        </w:tc>
        <w:tc>
          <w:tcPr>
            <w:tcW w:w="2343" w:type="dxa"/>
          </w:tcPr>
          <w:p w14:paraId="42A3EDE1" w14:textId="568418A0" w:rsidR="00EB640A" w:rsidRPr="007D001E" w:rsidRDefault="00EB640A" w:rsidP="00EB640A">
            <w:pPr>
              <w:jc w:val="center"/>
              <w:rPr>
                <w:rFonts w:ascii="Arial" w:hAnsi="Arial" w:cs="Arial"/>
                <w:sz w:val="22"/>
                <w:szCs w:val="22"/>
              </w:rPr>
            </w:pPr>
            <w:r w:rsidRPr="007D001E">
              <w:rPr>
                <w:rFonts w:ascii="Arial" w:hAnsi="Arial" w:cs="Arial"/>
                <w:sz w:val="22"/>
                <w:szCs w:val="22"/>
              </w:rPr>
              <w:t>"Antioxidant."</w:t>
            </w:r>
          </w:p>
        </w:tc>
        <w:tc>
          <w:tcPr>
            <w:tcW w:w="3023" w:type="dxa"/>
          </w:tcPr>
          <w:p w14:paraId="25E996B9" w14:textId="383323F4" w:rsidR="00EB640A" w:rsidRPr="007D001E" w:rsidRDefault="00EB640A" w:rsidP="00EB640A">
            <w:pPr>
              <w:jc w:val="center"/>
              <w:rPr>
                <w:rFonts w:ascii="Arial" w:hAnsi="Arial" w:cs="Arial"/>
                <w:sz w:val="22"/>
                <w:szCs w:val="22"/>
              </w:rPr>
            </w:pPr>
            <w:r w:rsidRPr="007D001E">
              <w:rPr>
                <w:rFonts w:ascii="Arial" w:hAnsi="Arial" w:cs="Arial"/>
                <w:sz w:val="22"/>
                <w:szCs w:val="22"/>
              </w:rPr>
              <w:t>«</w:t>
            </w:r>
            <w:proofErr w:type="spellStart"/>
            <w:r w:rsidRPr="007D001E">
              <w:rPr>
                <w:rFonts w:ascii="Arial" w:hAnsi="Arial" w:cs="Arial"/>
                <w:sz w:val="22"/>
                <w:szCs w:val="22"/>
                <w:lang w:val="en-US"/>
              </w:rPr>
              <w:t>Immunostimulating</w:t>
            </w:r>
            <w:proofErr w:type="spellEnd"/>
            <w:r w:rsidRPr="007D001E">
              <w:rPr>
                <w:rFonts w:ascii="Arial" w:hAnsi="Arial" w:cs="Arial"/>
                <w:sz w:val="22"/>
                <w:szCs w:val="22"/>
              </w:rPr>
              <w:t>»</w:t>
            </w:r>
          </w:p>
        </w:tc>
        <w:tc>
          <w:tcPr>
            <w:tcW w:w="1747" w:type="dxa"/>
          </w:tcPr>
          <w:p w14:paraId="0D4803B6" w14:textId="5E613AE5" w:rsidR="00EB640A" w:rsidRPr="007D001E" w:rsidRDefault="00EB640A" w:rsidP="00EB640A">
            <w:pPr>
              <w:jc w:val="center"/>
              <w:rPr>
                <w:rFonts w:ascii="Arial" w:hAnsi="Arial" w:cs="Arial"/>
                <w:sz w:val="22"/>
                <w:szCs w:val="22"/>
              </w:rPr>
            </w:pPr>
            <w:r w:rsidRPr="007D001E">
              <w:rPr>
                <w:rFonts w:ascii="Arial" w:hAnsi="Arial" w:cs="Arial"/>
                <w:sz w:val="22"/>
                <w:szCs w:val="22"/>
              </w:rPr>
              <w:t>«</w:t>
            </w:r>
            <w:r w:rsidRPr="007D001E">
              <w:rPr>
                <w:rFonts w:ascii="Arial" w:hAnsi="Arial" w:cs="Arial"/>
                <w:sz w:val="22"/>
                <w:szCs w:val="22"/>
                <w:lang w:val="en-US"/>
              </w:rPr>
              <w:t>Cardiovascular</w:t>
            </w:r>
            <w:r w:rsidRPr="007D001E">
              <w:rPr>
                <w:rFonts w:ascii="Arial" w:hAnsi="Arial" w:cs="Arial"/>
                <w:sz w:val="22"/>
                <w:szCs w:val="22"/>
              </w:rPr>
              <w:t>»</w:t>
            </w:r>
          </w:p>
        </w:tc>
      </w:tr>
      <w:tr w:rsidR="00EB640A" w:rsidRPr="007D001E" w14:paraId="6F360B13" w14:textId="77777777" w:rsidTr="00372982">
        <w:tc>
          <w:tcPr>
            <w:tcW w:w="2238" w:type="dxa"/>
          </w:tcPr>
          <w:p w14:paraId="37BB2CBE" w14:textId="6B9C6227" w:rsidR="00EB640A" w:rsidRPr="007D001E" w:rsidRDefault="00EB640A" w:rsidP="00EB640A">
            <w:pPr>
              <w:jc w:val="both"/>
              <w:rPr>
                <w:rFonts w:ascii="Arial" w:hAnsi="Arial" w:cs="Arial"/>
                <w:sz w:val="22"/>
                <w:szCs w:val="22"/>
              </w:rPr>
            </w:pPr>
            <w:r w:rsidRPr="007D001E">
              <w:rPr>
                <w:rFonts w:ascii="Arial" w:hAnsi="Arial" w:cs="Arial"/>
                <w:sz w:val="22"/>
                <w:szCs w:val="22"/>
              </w:rPr>
              <w:t>Protein, g</w:t>
            </w:r>
          </w:p>
        </w:tc>
        <w:tc>
          <w:tcPr>
            <w:tcW w:w="2343" w:type="dxa"/>
          </w:tcPr>
          <w:p w14:paraId="22B04DD1" w14:textId="1CF2DFBD" w:rsidR="00EB640A" w:rsidRPr="007D001E" w:rsidRDefault="00EB640A" w:rsidP="00EB640A">
            <w:pPr>
              <w:jc w:val="center"/>
              <w:rPr>
                <w:rFonts w:ascii="Arial" w:hAnsi="Arial" w:cs="Arial"/>
                <w:sz w:val="22"/>
                <w:szCs w:val="22"/>
              </w:rPr>
            </w:pPr>
            <w:r w:rsidRPr="007D001E">
              <w:rPr>
                <w:rFonts w:ascii="Arial" w:hAnsi="Arial" w:cs="Arial"/>
                <w:sz w:val="22"/>
                <w:szCs w:val="22"/>
              </w:rPr>
              <w:t>0,76±0,05</w:t>
            </w:r>
          </w:p>
        </w:tc>
        <w:tc>
          <w:tcPr>
            <w:tcW w:w="3023" w:type="dxa"/>
          </w:tcPr>
          <w:p w14:paraId="60A607C4" w14:textId="3E8FBDE0" w:rsidR="00EB640A" w:rsidRPr="007D001E" w:rsidRDefault="00EB640A" w:rsidP="00EB640A">
            <w:pPr>
              <w:jc w:val="center"/>
              <w:rPr>
                <w:rFonts w:ascii="Arial" w:hAnsi="Arial" w:cs="Arial"/>
                <w:sz w:val="22"/>
                <w:szCs w:val="22"/>
              </w:rPr>
            </w:pPr>
            <w:r w:rsidRPr="007D001E">
              <w:rPr>
                <w:rFonts w:ascii="Arial" w:hAnsi="Arial" w:cs="Arial"/>
                <w:sz w:val="22"/>
                <w:szCs w:val="22"/>
              </w:rPr>
              <w:t>2,91±0,05</w:t>
            </w:r>
          </w:p>
        </w:tc>
        <w:tc>
          <w:tcPr>
            <w:tcW w:w="1747" w:type="dxa"/>
          </w:tcPr>
          <w:p w14:paraId="5C84D6EC" w14:textId="6F593C5C" w:rsidR="00EB640A" w:rsidRPr="007D001E" w:rsidRDefault="00EB640A" w:rsidP="00EB640A">
            <w:pPr>
              <w:jc w:val="center"/>
              <w:rPr>
                <w:rFonts w:ascii="Arial" w:hAnsi="Arial" w:cs="Arial"/>
                <w:sz w:val="22"/>
                <w:szCs w:val="22"/>
              </w:rPr>
            </w:pPr>
            <w:r w:rsidRPr="007D001E">
              <w:rPr>
                <w:rFonts w:ascii="Arial" w:hAnsi="Arial" w:cs="Arial"/>
                <w:sz w:val="22"/>
                <w:szCs w:val="22"/>
              </w:rPr>
              <w:t>1,49±0,09</w:t>
            </w:r>
          </w:p>
        </w:tc>
      </w:tr>
      <w:tr w:rsidR="00EB640A" w:rsidRPr="007D001E" w14:paraId="1BE2B74D" w14:textId="77777777" w:rsidTr="00372982">
        <w:tc>
          <w:tcPr>
            <w:tcW w:w="2238" w:type="dxa"/>
          </w:tcPr>
          <w:p w14:paraId="361D9AFD" w14:textId="4D8553EA" w:rsidR="00EB640A" w:rsidRPr="007D001E" w:rsidRDefault="00EB640A" w:rsidP="00EB640A">
            <w:pPr>
              <w:jc w:val="both"/>
              <w:rPr>
                <w:rFonts w:ascii="Arial" w:hAnsi="Arial" w:cs="Arial"/>
                <w:sz w:val="22"/>
                <w:szCs w:val="22"/>
              </w:rPr>
            </w:pPr>
            <w:r w:rsidRPr="007D001E">
              <w:rPr>
                <w:rFonts w:ascii="Arial" w:hAnsi="Arial" w:cs="Arial"/>
                <w:sz w:val="22"/>
                <w:szCs w:val="22"/>
              </w:rPr>
              <w:t>Fats, g</w:t>
            </w:r>
          </w:p>
        </w:tc>
        <w:tc>
          <w:tcPr>
            <w:tcW w:w="2343" w:type="dxa"/>
          </w:tcPr>
          <w:p w14:paraId="28CFA98A" w14:textId="3A3E53B8" w:rsidR="00EB640A" w:rsidRPr="007D001E" w:rsidRDefault="00EB640A" w:rsidP="00EB640A">
            <w:pPr>
              <w:jc w:val="center"/>
              <w:rPr>
                <w:rFonts w:ascii="Arial" w:hAnsi="Arial" w:cs="Arial"/>
                <w:sz w:val="22"/>
                <w:szCs w:val="22"/>
              </w:rPr>
            </w:pPr>
            <w:r w:rsidRPr="007D001E">
              <w:rPr>
                <w:rFonts w:ascii="Arial" w:hAnsi="Arial" w:cs="Arial"/>
                <w:sz w:val="22"/>
                <w:szCs w:val="22"/>
              </w:rPr>
              <w:t>0,92±0,06</w:t>
            </w:r>
          </w:p>
        </w:tc>
        <w:tc>
          <w:tcPr>
            <w:tcW w:w="3023" w:type="dxa"/>
          </w:tcPr>
          <w:p w14:paraId="41A7CD81" w14:textId="0E1B2A19" w:rsidR="00EB640A" w:rsidRPr="007D001E" w:rsidRDefault="00EB640A" w:rsidP="00EB640A">
            <w:pPr>
              <w:jc w:val="center"/>
              <w:rPr>
                <w:rFonts w:ascii="Arial" w:hAnsi="Arial" w:cs="Arial"/>
                <w:sz w:val="22"/>
                <w:szCs w:val="22"/>
              </w:rPr>
            </w:pPr>
            <w:r w:rsidRPr="007D001E">
              <w:rPr>
                <w:rFonts w:ascii="Arial" w:hAnsi="Arial" w:cs="Arial"/>
                <w:sz w:val="22"/>
                <w:szCs w:val="22"/>
              </w:rPr>
              <w:t>1,56±0,06</w:t>
            </w:r>
          </w:p>
        </w:tc>
        <w:tc>
          <w:tcPr>
            <w:tcW w:w="1747" w:type="dxa"/>
          </w:tcPr>
          <w:p w14:paraId="5D839472" w14:textId="09455689" w:rsidR="00EB640A" w:rsidRPr="007D001E" w:rsidRDefault="00EB640A" w:rsidP="00EB640A">
            <w:pPr>
              <w:jc w:val="center"/>
              <w:rPr>
                <w:rFonts w:ascii="Arial" w:hAnsi="Arial" w:cs="Arial"/>
                <w:sz w:val="22"/>
                <w:szCs w:val="22"/>
              </w:rPr>
            </w:pPr>
            <w:r w:rsidRPr="007D001E">
              <w:rPr>
                <w:rFonts w:ascii="Arial" w:hAnsi="Arial" w:cs="Arial"/>
                <w:sz w:val="22"/>
                <w:szCs w:val="22"/>
              </w:rPr>
              <w:t>1,02±0,06</w:t>
            </w:r>
          </w:p>
        </w:tc>
      </w:tr>
      <w:tr w:rsidR="00EB640A" w:rsidRPr="007D001E" w14:paraId="79C3C1CD" w14:textId="77777777" w:rsidTr="00372982">
        <w:tc>
          <w:tcPr>
            <w:tcW w:w="2238" w:type="dxa"/>
          </w:tcPr>
          <w:p w14:paraId="5E839E01" w14:textId="53D30625" w:rsidR="00EB640A" w:rsidRPr="007D001E" w:rsidRDefault="00EB640A" w:rsidP="00EB640A">
            <w:pPr>
              <w:jc w:val="both"/>
              <w:rPr>
                <w:rFonts w:ascii="Arial" w:hAnsi="Arial" w:cs="Arial"/>
                <w:sz w:val="22"/>
                <w:szCs w:val="22"/>
              </w:rPr>
            </w:pPr>
            <w:r w:rsidRPr="007D001E">
              <w:rPr>
                <w:rFonts w:ascii="Arial" w:hAnsi="Arial" w:cs="Arial"/>
                <w:sz w:val="22"/>
                <w:szCs w:val="22"/>
              </w:rPr>
              <w:t>Carbohydrates, g</w:t>
            </w:r>
          </w:p>
        </w:tc>
        <w:tc>
          <w:tcPr>
            <w:tcW w:w="2343" w:type="dxa"/>
          </w:tcPr>
          <w:p w14:paraId="7A516ED1" w14:textId="0006325F" w:rsidR="00EB640A" w:rsidRPr="007D001E" w:rsidRDefault="00EB640A" w:rsidP="00EB640A">
            <w:pPr>
              <w:jc w:val="center"/>
              <w:rPr>
                <w:rFonts w:ascii="Arial" w:hAnsi="Arial" w:cs="Arial"/>
                <w:sz w:val="22"/>
                <w:szCs w:val="22"/>
              </w:rPr>
            </w:pPr>
            <w:r w:rsidRPr="007D001E">
              <w:rPr>
                <w:rFonts w:ascii="Arial" w:hAnsi="Arial" w:cs="Arial"/>
                <w:sz w:val="22"/>
                <w:szCs w:val="22"/>
              </w:rPr>
              <w:t>82,05±4,1</w:t>
            </w:r>
          </w:p>
        </w:tc>
        <w:tc>
          <w:tcPr>
            <w:tcW w:w="3023" w:type="dxa"/>
          </w:tcPr>
          <w:p w14:paraId="21153BB1" w14:textId="3BD1C989" w:rsidR="00EB640A" w:rsidRPr="007D001E" w:rsidRDefault="00EB640A" w:rsidP="00EB640A">
            <w:pPr>
              <w:jc w:val="center"/>
              <w:rPr>
                <w:rFonts w:ascii="Arial" w:hAnsi="Arial" w:cs="Arial"/>
                <w:sz w:val="22"/>
                <w:szCs w:val="22"/>
              </w:rPr>
            </w:pPr>
            <w:r w:rsidRPr="007D001E">
              <w:rPr>
                <w:rFonts w:ascii="Arial" w:hAnsi="Arial" w:cs="Arial"/>
                <w:sz w:val="22"/>
                <w:szCs w:val="22"/>
              </w:rPr>
              <w:t>76,18±3,8</w:t>
            </w:r>
          </w:p>
        </w:tc>
        <w:tc>
          <w:tcPr>
            <w:tcW w:w="1747" w:type="dxa"/>
          </w:tcPr>
          <w:p w14:paraId="469FC134" w14:textId="42849B9D" w:rsidR="00EB640A" w:rsidRPr="007D001E" w:rsidRDefault="00EB640A" w:rsidP="00EB640A">
            <w:pPr>
              <w:jc w:val="center"/>
              <w:rPr>
                <w:rFonts w:ascii="Arial" w:hAnsi="Arial" w:cs="Arial"/>
                <w:sz w:val="22"/>
                <w:szCs w:val="22"/>
              </w:rPr>
            </w:pPr>
            <w:r w:rsidRPr="007D001E">
              <w:rPr>
                <w:rFonts w:ascii="Arial" w:hAnsi="Arial" w:cs="Arial"/>
                <w:sz w:val="22"/>
                <w:szCs w:val="22"/>
              </w:rPr>
              <w:t>79,34±3,98</w:t>
            </w:r>
          </w:p>
        </w:tc>
      </w:tr>
      <w:tr w:rsidR="00EB640A" w:rsidRPr="007D001E" w14:paraId="49357B08" w14:textId="77777777" w:rsidTr="00372982">
        <w:tc>
          <w:tcPr>
            <w:tcW w:w="2238" w:type="dxa"/>
          </w:tcPr>
          <w:p w14:paraId="165A21AB" w14:textId="455A3ADE" w:rsidR="00EB640A" w:rsidRPr="007D001E" w:rsidRDefault="00EB640A" w:rsidP="00EB640A">
            <w:pPr>
              <w:jc w:val="both"/>
              <w:rPr>
                <w:rFonts w:ascii="Arial" w:hAnsi="Arial" w:cs="Arial"/>
                <w:sz w:val="22"/>
                <w:szCs w:val="22"/>
              </w:rPr>
            </w:pPr>
            <w:r w:rsidRPr="007D001E">
              <w:rPr>
                <w:rFonts w:ascii="Arial" w:hAnsi="Arial" w:cs="Arial"/>
                <w:sz w:val="22"/>
                <w:szCs w:val="22"/>
              </w:rPr>
              <w:t>Moisture, %</w:t>
            </w:r>
          </w:p>
        </w:tc>
        <w:tc>
          <w:tcPr>
            <w:tcW w:w="2343" w:type="dxa"/>
          </w:tcPr>
          <w:p w14:paraId="1ACA4C54" w14:textId="3311FE77" w:rsidR="00EB640A" w:rsidRPr="007D001E" w:rsidRDefault="00EB640A" w:rsidP="00EB640A">
            <w:pPr>
              <w:jc w:val="center"/>
              <w:rPr>
                <w:rFonts w:ascii="Arial" w:hAnsi="Arial" w:cs="Arial"/>
                <w:sz w:val="22"/>
                <w:szCs w:val="22"/>
              </w:rPr>
            </w:pPr>
            <w:r w:rsidRPr="007D001E">
              <w:rPr>
                <w:rFonts w:ascii="Arial" w:hAnsi="Arial" w:cs="Arial"/>
                <w:sz w:val="22"/>
                <w:szCs w:val="22"/>
              </w:rPr>
              <w:t>9,16±0,46</w:t>
            </w:r>
          </w:p>
        </w:tc>
        <w:tc>
          <w:tcPr>
            <w:tcW w:w="3023" w:type="dxa"/>
          </w:tcPr>
          <w:p w14:paraId="5DDEF6A0" w14:textId="32D2ECF1" w:rsidR="00EB640A" w:rsidRPr="007D001E" w:rsidRDefault="00EB640A" w:rsidP="00EB640A">
            <w:pPr>
              <w:jc w:val="center"/>
              <w:rPr>
                <w:rFonts w:ascii="Arial" w:hAnsi="Arial" w:cs="Arial"/>
                <w:sz w:val="22"/>
                <w:szCs w:val="22"/>
              </w:rPr>
            </w:pPr>
            <w:r w:rsidRPr="007D001E">
              <w:rPr>
                <w:rFonts w:ascii="Arial" w:hAnsi="Arial" w:cs="Arial"/>
                <w:sz w:val="22"/>
                <w:szCs w:val="22"/>
              </w:rPr>
              <w:t>8,49±0,42</w:t>
            </w:r>
          </w:p>
        </w:tc>
        <w:tc>
          <w:tcPr>
            <w:tcW w:w="1747" w:type="dxa"/>
          </w:tcPr>
          <w:p w14:paraId="4DA8363C" w14:textId="09200951" w:rsidR="00EB640A" w:rsidRPr="007D001E" w:rsidRDefault="00EB640A" w:rsidP="00EB640A">
            <w:pPr>
              <w:jc w:val="center"/>
              <w:rPr>
                <w:rFonts w:ascii="Arial" w:hAnsi="Arial" w:cs="Arial"/>
                <w:sz w:val="22"/>
                <w:szCs w:val="22"/>
              </w:rPr>
            </w:pPr>
            <w:r w:rsidRPr="007D001E">
              <w:rPr>
                <w:rFonts w:ascii="Arial" w:hAnsi="Arial" w:cs="Arial"/>
                <w:sz w:val="22"/>
                <w:szCs w:val="22"/>
              </w:rPr>
              <w:t>8,79±0,44</w:t>
            </w:r>
          </w:p>
        </w:tc>
      </w:tr>
      <w:tr w:rsidR="00EB640A" w:rsidRPr="007D001E" w14:paraId="0F3B8169" w14:textId="77777777" w:rsidTr="00372982">
        <w:tc>
          <w:tcPr>
            <w:tcW w:w="2238" w:type="dxa"/>
          </w:tcPr>
          <w:p w14:paraId="193E2EED" w14:textId="28D02AAA" w:rsidR="00EB640A" w:rsidRPr="007D001E" w:rsidRDefault="00EB640A" w:rsidP="00EB640A">
            <w:pPr>
              <w:jc w:val="both"/>
              <w:rPr>
                <w:rFonts w:ascii="Arial" w:hAnsi="Arial" w:cs="Arial"/>
                <w:sz w:val="22"/>
                <w:szCs w:val="22"/>
              </w:rPr>
            </w:pPr>
            <w:r w:rsidRPr="007D001E">
              <w:rPr>
                <w:rFonts w:ascii="Arial" w:hAnsi="Arial" w:cs="Arial"/>
                <w:sz w:val="22"/>
                <w:szCs w:val="22"/>
              </w:rPr>
              <w:t>Ash, %</w:t>
            </w:r>
          </w:p>
        </w:tc>
        <w:tc>
          <w:tcPr>
            <w:tcW w:w="2343" w:type="dxa"/>
          </w:tcPr>
          <w:p w14:paraId="019AFEBC" w14:textId="0B991EC6" w:rsidR="00EB640A" w:rsidRPr="007D001E" w:rsidRDefault="00EB640A" w:rsidP="00EB640A">
            <w:pPr>
              <w:jc w:val="center"/>
              <w:rPr>
                <w:rFonts w:ascii="Arial" w:hAnsi="Arial" w:cs="Arial"/>
                <w:sz w:val="22"/>
                <w:szCs w:val="22"/>
              </w:rPr>
            </w:pPr>
            <w:r w:rsidRPr="007D001E">
              <w:rPr>
                <w:rFonts w:ascii="Arial" w:hAnsi="Arial" w:cs="Arial"/>
                <w:sz w:val="22"/>
                <w:szCs w:val="22"/>
              </w:rPr>
              <w:t>7,11±0,36</w:t>
            </w:r>
          </w:p>
        </w:tc>
        <w:tc>
          <w:tcPr>
            <w:tcW w:w="3023" w:type="dxa"/>
          </w:tcPr>
          <w:p w14:paraId="322B3476" w14:textId="3D97DD66" w:rsidR="00EB640A" w:rsidRPr="007D001E" w:rsidRDefault="00EB640A" w:rsidP="00EB640A">
            <w:pPr>
              <w:jc w:val="center"/>
              <w:rPr>
                <w:rFonts w:ascii="Arial" w:hAnsi="Arial" w:cs="Arial"/>
                <w:sz w:val="22"/>
                <w:szCs w:val="22"/>
              </w:rPr>
            </w:pPr>
            <w:r w:rsidRPr="007D001E">
              <w:rPr>
                <w:rFonts w:ascii="Arial" w:hAnsi="Arial" w:cs="Arial"/>
                <w:sz w:val="22"/>
                <w:szCs w:val="22"/>
              </w:rPr>
              <w:t>10,86±0,54</w:t>
            </w:r>
          </w:p>
        </w:tc>
        <w:tc>
          <w:tcPr>
            <w:tcW w:w="1747" w:type="dxa"/>
          </w:tcPr>
          <w:p w14:paraId="3E885541" w14:textId="109D5BD8" w:rsidR="00EB640A" w:rsidRPr="007D001E" w:rsidRDefault="00EB640A" w:rsidP="00EB640A">
            <w:pPr>
              <w:jc w:val="center"/>
              <w:rPr>
                <w:rFonts w:ascii="Arial" w:hAnsi="Arial" w:cs="Arial"/>
                <w:sz w:val="22"/>
                <w:szCs w:val="22"/>
              </w:rPr>
            </w:pPr>
            <w:r w:rsidRPr="007D001E">
              <w:rPr>
                <w:rFonts w:ascii="Arial" w:hAnsi="Arial" w:cs="Arial"/>
                <w:sz w:val="22"/>
                <w:szCs w:val="22"/>
              </w:rPr>
              <w:t>9,36±0,47</w:t>
            </w:r>
          </w:p>
        </w:tc>
      </w:tr>
      <w:tr w:rsidR="00EB640A" w:rsidRPr="007D001E" w14:paraId="423EB3F2" w14:textId="77777777" w:rsidTr="00372982">
        <w:tc>
          <w:tcPr>
            <w:tcW w:w="2238" w:type="dxa"/>
          </w:tcPr>
          <w:p w14:paraId="69EEEC40" w14:textId="349EF0C1" w:rsidR="00EB640A" w:rsidRPr="007D001E" w:rsidRDefault="00EB640A" w:rsidP="00EB640A">
            <w:pPr>
              <w:jc w:val="both"/>
              <w:rPr>
                <w:rFonts w:ascii="Arial" w:hAnsi="Arial" w:cs="Arial"/>
                <w:sz w:val="22"/>
                <w:szCs w:val="22"/>
              </w:rPr>
            </w:pPr>
            <w:r w:rsidRPr="007D001E">
              <w:rPr>
                <w:rFonts w:ascii="Arial" w:hAnsi="Arial" w:cs="Arial"/>
                <w:sz w:val="22"/>
                <w:szCs w:val="22"/>
              </w:rPr>
              <w:t>Energy value, kcal/KJ</w:t>
            </w:r>
          </w:p>
        </w:tc>
        <w:tc>
          <w:tcPr>
            <w:tcW w:w="2343" w:type="dxa"/>
          </w:tcPr>
          <w:p w14:paraId="0DEA387B" w14:textId="30229C8F" w:rsidR="00EB640A" w:rsidRPr="007D001E" w:rsidRDefault="00EB640A" w:rsidP="00EB640A">
            <w:pPr>
              <w:jc w:val="center"/>
              <w:rPr>
                <w:rFonts w:ascii="Arial" w:hAnsi="Arial" w:cs="Arial"/>
                <w:sz w:val="22"/>
                <w:szCs w:val="22"/>
              </w:rPr>
            </w:pPr>
            <w:r w:rsidRPr="007D001E">
              <w:rPr>
                <w:rFonts w:ascii="Arial" w:hAnsi="Arial" w:cs="Arial"/>
                <w:sz w:val="22"/>
                <w:szCs w:val="22"/>
              </w:rPr>
              <w:t>339/1418</w:t>
            </w:r>
          </w:p>
        </w:tc>
        <w:tc>
          <w:tcPr>
            <w:tcW w:w="3023" w:type="dxa"/>
          </w:tcPr>
          <w:p w14:paraId="6D85895E" w14:textId="2F5081BE" w:rsidR="00EB640A" w:rsidRPr="007D001E" w:rsidRDefault="00EB640A" w:rsidP="00EB640A">
            <w:pPr>
              <w:jc w:val="center"/>
              <w:rPr>
                <w:rFonts w:ascii="Arial" w:hAnsi="Arial" w:cs="Arial"/>
                <w:sz w:val="22"/>
                <w:szCs w:val="22"/>
              </w:rPr>
            </w:pPr>
            <w:r w:rsidRPr="007D001E">
              <w:rPr>
                <w:rFonts w:ascii="Arial" w:hAnsi="Arial" w:cs="Arial"/>
                <w:sz w:val="22"/>
                <w:szCs w:val="22"/>
              </w:rPr>
              <w:t>330/1380</w:t>
            </w:r>
          </w:p>
        </w:tc>
        <w:tc>
          <w:tcPr>
            <w:tcW w:w="1747" w:type="dxa"/>
          </w:tcPr>
          <w:p w14:paraId="36F3CE50" w14:textId="3457B391" w:rsidR="00EB640A" w:rsidRPr="007D001E" w:rsidRDefault="00EB640A" w:rsidP="00EB640A">
            <w:pPr>
              <w:jc w:val="center"/>
              <w:rPr>
                <w:rFonts w:ascii="Arial" w:hAnsi="Arial" w:cs="Arial"/>
                <w:sz w:val="22"/>
                <w:szCs w:val="22"/>
              </w:rPr>
            </w:pPr>
            <w:r w:rsidRPr="007D001E">
              <w:rPr>
                <w:rFonts w:ascii="Arial" w:hAnsi="Arial" w:cs="Arial"/>
                <w:sz w:val="22"/>
                <w:szCs w:val="22"/>
              </w:rPr>
              <w:t>332/1389</w:t>
            </w:r>
          </w:p>
        </w:tc>
      </w:tr>
    </w:tbl>
    <w:p w14:paraId="14B09107" w14:textId="77777777" w:rsidR="004C1CF8" w:rsidRPr="007D001E" w:rsidRDefault="004C1CF8" w:rsidP="001B220D">
      <w:pPr>
        <w:jc w:val="both"/>
        <w:rPr>
          <w:rFonts w:ascii="Arial" w:hAnsi="Arial" w:cs="Arial"/>
          <w:sz w:val="22"/>
          <w:szCs w:val="22"/>
        </w:rPr>
      </w:pPr>
    </w:p>
    <w:p w14:paraId="7576E790" w14:textId="77777777" w:rsidR="00EB640A" w:rsidRPr="007D001E" w:rsidRDefault="00EB640A" w:rsidP="00EB640A">
      <w:pPr>
        <w:ind w:firstLine="708"/>
        <w:jc w:val="both"/>
        <w:rPr>
          <w:rFonts w:ascii="Arial" w:hAnsi="Arial" w:cs="Arial"/>
          <w:sz w:val="22"/>
          <w:szCs w:val="22"/>
          <w:lang w:val="en-US"/>
        </w:rPr>
      </w:pPr>
      <w:r w:rsidRPr="007D001E">
        <w:rPr>
          <w:rFonts w:ascii="Arial" w:hAnsi="Arial" w:cs="Arial"/>
          <w:sz w:val="22"/>
          <w:szCs w:val="22"/>
          <w:lang w:val="en-US"/>
        </w:rPr>
        <w:t xml:space="preserve">The results of studies regarding the </w:t>
      </w:r>
      <w:proofErr w:type="spellStart"/>
      <w:r w:rsidRPr="007D001E">
        <w:rPr>
          <w:rFonts w:ascii="Arial" w:hAnsi="Arial" w:cs="Arial"/>
          <w:sz w:val="22"/>
          <w:szCs w:val="22"/>
          <w:lang w:val="en-US"/>
        </w:rPr>
        <w:t>physico</w:t>
      </w:r>
      <w:proofErr w:type="spellEnd"/>
      <w:r w:rsidRPr="007D001E">
        <w:rPr>
          <w:rFonts w:ascii="Arial" w:hAnsi="Arial" w:cs="Arial"/>
          <w:sz w:val="22"/>
          <w:szCs w:val="22"/>
          <w:lang w:val="en-US"/>
        </w:rPr>
        <w:t>-chemical characteristics of the developed tea blends indicate their high nutritional and energy value, which is attributed to the low protein and fat content, coupled with a high level of carbohydrates.</w:t>
      </w:r>
    </w:p>
    <w:p w14:paraId="75D66DF4" w14:textId="77777777" w:rsidR="00EB640A" w:rsidRPr="007D001E" w:rsidRDefault="00EB640A" w:rsidP="00EB640A">
      <w:pPr>
        <w:ind w:firstLine="708"/>
        <w:jc w:val="both"/>
        <w:rPr>
          <w:rFonts w:ascii="Arial" w:hAnsi="Arial" w:cs="Arial"/>
          <w:sz w:val="22"/>
          <w:szCs w:val="22"/>
          <w:lang w:val="en-US"/>
        </w:rPr>
      </w:pPr>
      <w:r w:rsidRPr="007D001E">
        <w:rPr>
          <w:rFonts w:ascii="Arial" w:hAnsi="Arial" w:cs="Arial"/>
          <w:sz w:val="22"/>
          <w:szCs w:val="22"/>
          <w:lang w:val="en-US"/>
        </w:rPr>
        <w:t xml:space="preserve">The results for the content of vitamins and </w:t>
      </w:r>
      <w:proofErr w:type="spellStart"/>
      <w:r w:rsidRPr="007D001E">
        <w:rPr>
          <w:rFonts w:ascii="Arial" w:hAnsi="Arial" w:cs="Arial"/>
          <w:sz w:val="22"/>
          <w:szCs w:val="22"/>
          <w:lang w:val="en-US"/>
        </w:rPr>
        <w:t>macroelements</w:t>
      </w:r>
      <w:proofErr w:type="spellEnd"/>
      <w:r w:rsidRPr="007D001E">
        <w:rPr>
          <w:rFonts w:ascii="Arial" w:hAnsi="Arial" w:cs="Arial"/>
          <w:sz w:val="22"/>
          <w:szCs w:val="22"/>
          <w:lang w:val="en-US"/>
        </w:rPr>
        <w:t xml:space="preserve"> in tea blends based on fruit and herbal ingredients are presented in Table 4.</w:t>
      </w:r>
    </w:p>
    <w:p w14:paraId="3E4526FF" w14:textId="77777777" w:rsidR="00EB640A" w:rsidRPr="007D001E" w:rsidRDefault="00EB640A" w:rsidP="00EB640A">
      <w:pPr>
        <w:jc w:val="both"/>
        <w:rPr>
          <w:rFonts w:ascii="Arial" w:hAnsi="Arial" w:cs="Arial"/>
          <w:sz w:val="22"/>
          <w:szCs w:val="22"/>
          <w:lang w:val="en-US"/>
        </w:rPr>
      </w:pPr>
    </w:p>
    <w:p w14:paraId="7B7860A9" w14:textId="7DF5DA20" w:rsidR="004C1CF8" w:rsidRPr="007D001E" w:rsidRDefault="00EB640A" w:rsidP="00EB640A">
      <w:pPr>
        <w:jc w:val="both"/>
        <w:rPr>
          <w:rFonts w:ascii="Arial" w:hAnsi="Arial" w:cs="Arial"/>
          <w:sz w:val="22"/>
          <w:szCs w:val="22"/>
          <w:lang w:val="en-US"/>
        </w:rPr>
      </w:pPr>
      <w:r w:rsidRPr="007D001E">
        <w:rPr>
          <w:rFonts w:ascii="Arial" w:hAnsi="Arial" w:cs="Arial"/>
          <w:sz w:val="22"/>
          <w:szCs w:val="22"/>
          <w:lang w:val="en-US"/>
        </w:rPr>
        <w:t>Table 4 – Vitamin and mineral composition of tea beverages, per 100 g of dry tea blend.</w:t>
      </w:r>
    </w:p>
    <w:p w14:paraId="59DC1D14" w14:textId="3C03908F" w:rsidR="004C1CF8" w:rsidRPr="007D001E" w:rsidRDefault="004C1CF8" w:rsidP="001B220D">
      <w:pPr>
        <w:ind w:firstLine="709"/>
        <w:jc w:val="both"/>
        <w:rPr>
          <w:rFonts w:ascii="Arial" w:hAnsi="Arial" w:cs="Arial"/>
          <w:sz w:val="22"/>
          <w:szCs w:val="22"/>
          <w:lang w:val="en-US"/>
        </w:rPr>
      </w:pPr>
    </w:p>
    <w:tbl>
      <w:tblPr>
        <w:tblStyle w:val="a3"/>
        <w:tblW w:w="9209" w:type="dxa"/>
        <w:tblLook w:val="04A0" w:firstRow="1" w:lastRow="0" w:firstColumn="1" w:lastColumn="0" w:noHBand="0" w:noVBand="1"/>
      </w:tblPr>
      <w:tblGrid>
        <w:gridCol w:w="1838"/>
        <w:gridCol w:w="2242"/>
        <w:gridCol w:w="3023"/>
        <w:gridCol w:w="2106"/>
      </w:tblGrid>
      <w:tr w:rsidR="00EB640A" w:rsidRPr="007D001E" w14:paraId="2A3BDB2F" w14:textId="77777777" w:rsidTr="00483F5B">
        <w:tc>
          <w:tcPr>
            <w:tcW w:w="1838" w:type="dxa"/>
          </w:tcPr>
          <w:p w14:paraId="08A88CA0" w14:textId="26C82E1A" w:rsidR="00EB640A" w:rsidRPr="007D001E" w:rsidRDefault="00EB640A" w:rsidP="00EB640A">
            <w:pPr>
              <w:jc w:val="center"/>
              <w:rPr>
                <w:rFonts w:ascii="Arial" w:hAnsi="Arial" w:cs="Arial"/>
                <w:sz w:val="22"/>
                <w:szCs w:val="22"/>
              </w:rPr>
            </w:pPr>
            <w:r w:rsidRPr="007D001E">
              <w:rPr>
                <w:rFonts w:ascii="Arial" w:hAnsi="Arial" w:cs="Arial"/>
                <w:sz w:val="22"/>
                <w:szCs w:val="22"/>
              </w:rPr>
              <w:t>Nutrients</w:t>
            </w:r>
          </w:p>
        </w:tc>
        <w:tc>
          <w:tcPr>
            <w:tcW w:w="2242" w:type="dxa"/>
          </w:tcPr>
          <w:p w14:paraId="45278388" w14:textId="02B416EA" w:rsidR="00EB640A" w:rsidRPr="007D001E" w:rsidRDefault="00EB640A" w:rsidP="00EB640A">
            <w:pPr>
              <w:jc w:val="center"/>
              <w:rPr>
                <w:rFonts w:ascii="Arial" w:hAnsi="Arial" w:cs="Arial"/>
                <w:sz w:val="22"/>
                <w:szCs w:val="22"/>
              </w:rPr>
            </w:pPr>
            <w:r w:rsidRPr="007D001E">
              <w:rPr>
                <w:rFonts w:ascii="Arial" w:hAnsi="Arial" w:cs="Arial"/>
                <w:sz w:val="22"/>
                <w:szCs w:val="22"/>
              </w:rPr>
              <w:t>"Antioxidant."</w:t>
            </w:r>
          </w:p>
        </w:tc>
        <w:tc>
          <w:tcPr>
            <w:tcW w:w="3023" w:type="dxa"/>
          </w:tcPr>
          <w:p w14:paraId="17EDD518" w14:textId="0D5501D5" w:rsidR="00EB640A" w:rsidRPr="007D001E" w:rsidRDefault="00EB640A" w:rsidP="00EB640A">
            <w:pPr>
              <w:jc w:val="center"/>
              <w:rPr>
                <w:rFonts w:ascii="Arial" w:hAnsi="Arial" w:cs="Arial"/>
                <w:sz w:val="22"/>
                <w:szCs w:val="22"/>
              </w:rPr>
            </w:pPr>
            <w:r w:rsidRPr="007D001E">
              <w:rPr>
                <w:rFonts w:ascii="Arial" w:hAnsi="Arial" w:cs="Arial"/>
                <w:sz w:val="22"/>
                <w:szCs w:val="22"/>
              </w:rPr>
              <w:t>«</w:t>
            </w:r>
            <w:proofErr w:type="spellStart"/>
            <w:r w:rsidRPr="007D001E">
              <w:rPr>
                <w:rFonts w:ascii="Arial" w:hAnsi="Arial" w:cs="Arial"/>
                <w:sz w:val="22"/>
                <w:szCs w:val="22"/>
                <w:lang w:val="en-US"/>
              </w:rPr>
              <w:t>Immunostimulating</w:t>
            </w:r>
            <w:proofErr w:type="spellEnd"/>
            <w:r w:rsidRPr="007D001E">
              <w:rPr>
                <w:rFonts w:ascii="Arial" w:hAnsi="Arial" w:cs="Arial"/>
                <w:sz w:val="22"/>
                <w:szCs w:val="22"/>
              </w:rPr>
              <w:t>»</w:t>
            </w:r>
          </w:p>
        </w:tc>
        <w:tc>
          <w:tcPr>
            <w:tcW w:w="2106" w:type="dxa"/>
          </w:tcPr>
          <w:p w14:paraId="1A14C7A6" w14:textId="12D32C6A" w:rsidR="00EB640A" w:rsidRPr="007D001E" w:rsidRDefault="00EB640A" w:rsidP="00EB640A">
            <w:pPr>
              <w:jc w:val="center"/>
              <w:rPr>
                <w:rFonts w:ascii="Arial" w:hAnsi="Arial" w:cs="Arial"/>
                <w:sz w:val="22"/>
                <w:szCs w:val="22"/>
              </w:rPr>
            </w:pPr>
            <w:r w:rsidRPr="007D001E">
              <w:rPr>
                <w:rFonts w:ascii="Arial" w:hAnsi="Arial" w:cs="Arial"/>
                <w:sz w:val="22"/>
                <w:szCs w:val="22"/>
              </w:rPr>
              <w:t>«</w:t>
            </w:r>
            <w:r w:rsidRPr="007D001E">
              <w:rPr>
                <w:rFonts w:ascii="Arial" w:hAnsi="Arial" w:cs="Arial"/>
                <w:sz w:val="22"/>
                <w:szCs w:val="22"/>
                <w:lang w:val="en-US"/>
              </w:rPr>
              <w:t>Cardiovascular</w:t>
            </w:r>
            <w:r w:rsidRPr="007D001E">
              <w:rPr>
                <w:rFonts w:ascii="Arial" w:hAnsi="Arial" w:cs="Arial"/>
                <w:sz w:val="22"/>
                <w:szCs w:val="22"/>
              </w:rPr>
              <w:t>»</w:t>
            </w:r>
          </w:p>
        </w:tc>
      </w:tr>
      <w:tr w:rsidR="00EB640A" w:rsidRPr="007D001E" w14:paraId="7AB24282" w14:textId="77777777" w:rsidTr="00483F5B">
        <w:tc>
          <w:tcPr>
            <w:tcW w:w="1838" w:type="dxa"/>
          </w:tcPr>
          <w:p w14:paraId="24544528" w14:textId="7AE00C3E" w:rsidR="00EB640A" w:rsidRPr="007D001E" w:rsidRDefault="00EB640A" w:rsidP="00EB640A">
            <w:pPr>
              <w:jc w:val="both"/>
              <w:rPr>
                <w:rFonts w:ascii="Arial" w:hAnsi="Arial" w:cs="Arial"/>
                <w:sz w:val="22"/>
                <w:szCs w:val="22"/>
              </w:rPr>
            </w:pPr>
            <w:r w:rsidRPr="007D001E">
              <w:rPr>
                <w:rFonts w:ascii="Arial" w:hAnsi="Arial" w:cs="Arial"/>
                <w:sz w:val="22"/>
                <w:szCs w:val="22"/>
              </w:rPr>
              <w:t>Vitamin E, mg</w:t>
            </w:r>
          </w:p>
        </w:tc>
        <w:tc>
          <w:tcPr>
            <w:tcW w:w="2242" w:type="dxa"/>
          </w:tcPr>
          <w:p w14:paraId="4FEDCBC6" w14:textId="5D63A033" w:rsidR="00EB640A" w:rsidRPr="007D001E" w:rsidRDefault="00EB640A" w:rsidP="00EB640A">
            <w:pPr>
              <w:jc w:val="center"/>
              <w:rPr>
                <w:rFonts w:ascii="Arial" w:hAnsi="Arial" w:cs="Arial"/>
                <w:sz w:val="22"/>
                <w:szCs w:val="22"/>
              </w:rPr>
            </w:pPr>
            <w:r w:rsidRPr="007D001E">
              <w:rPr>
                <w:rFonts w:ascii="Arial" w:hAnsi="Arial" w:cs="Arial"/>
                <w:sz w:val="22"/>
                <w:szCs w:val="22"/>
              </w:rPr>
              <w:t>0,57 ±0,06</w:t>
            </w:r>
          </w:p>
        </w:tc>
        <w:tc>
          <w:tcPr>
            <w:tcW w:w="3023" w:type="dxa"/>
          </w:tcPr>
          <w:p w14:paraId="70AF4644" w14:textId="02D144D9" w:rsidR="00EB640A" w:rsidRPr="007D001E" w:rsidRDefault="00EB640A" w:rsidP="00EB640A">
            <w:pPr>
              <w:jc w:val="center"/>
              <w:rPr>
                <w:rFonts w:ascii="Arial" w:hAnsi="Arial" w:cs="Arial"/>
                <w:sz w:val="22"/>
                <w:szCs w:val="22"/>
              </w:rPr>
            </w:pPr>
            <w:r w:rsidRPr="007D001E">
              <w:rPr>
                <w:rFonts w:ascii="Arial" w:hAnsi="Arial" w:cs="Arial"/>
                <w:sz w:val="22"/>
                <w:szCs w:val="22"/>
              </w:rPr>
              <w:t>0,62 ±0,04</w:t>
            </w:r>
          </w:p>
        </w:tc>
        <w:tc>
          <w:tcPr>
            <w:tcW w:w="2106" w:type="dxa"/>
          </w:tcPr>
          <w:p w14:paraId="0F2788A8" w14:textId="5120887F" w:rsidR="00EB640A" w:rsidRPr="007D001E" w:rsidRDefault="00EB640A" w:rsidP="00EB640A">
            <w:pPr>
              <w:jc w:val="center"/>
              <w:rPr>
                <w:rFonts w:ascii="Arial" w:hAnsi="Arial" w:cs="Arial"/>
                <w:sz w:val="22"/>
                <w:szCs w:val="22"/>
              </w:rPr>
            </w:pPr>
            <w:r w:rsidRPr="007D001E">
              <w:rPr>
                <w:rFonts w:ascii="Arial" w:hAnsi="Arial" w:cs="Arial"/>
                <w:sz w:val="22"/>
                <w:szCs w:val="22"/>
              </w:rPr>
              <w:t>0,53 ±0,05</w:t>
            </w:r>
          </w:p>
        </w:tc>
      </w:tr>
      <w:tr w:rsidR="00EB640A" w:rsidRPr="007D001E" w14:paraId="3902331B" w14:textId="77777777" w:rsidTr="00483F5B">
        <w:tc>
          <w:tcPr>
            <w:tcW w:w="1838" w:type="dxa"/>
          </w:tcPr>
          <w:p w14:paraId="78545DD6" w14:textId="152E9FE9" w:rsidR="00EB640A" w:rsidRPr="007D001E" w:rsidRDefault="00EB640A" w:rsidP="00EB640A">
            <w:pPr>
              <w:jc w:val="both"/>
              <w:rPr>
                <w:rFonts w:ascii="Arial" w:hAnsi="Arial" w:cs="Arial"/>
                <w:sz w:val="22"/>
                <w:szCs w:val="22"/>
              </w:rPr>
            </w:pPr>
            <w:r w:rsidRPr="007D001E">
              <w:rPr>
                <w:rFonts w:ascii="Arial" w:hAnsi="Arial" w:cs="Arial"/>
                <w:sz w:val="22"/>
                <w:szCs w:val="22"/>
              </w:rPr>
              <w:t>Vitamin C, mg</w:t>
            </w:r>
          </w:p>
        </w:tc>
        <w:tc>
          <w:tcPr>
            <w:tcW w:w="2242" w:type="dxa"/>
          </w:tcPr>
          <w:p w14:paraId="57A0E5A8" w14:textId="6094894D" w:rsidR="00EB640A" w:rsidRPr="007D001E" w:rsidRDefault="00EB640A" w:rsidP="00EB640A">
            <w:pPr>
              <w:jc w:val="center"/>
              <w:rPr>
                <w:rFonts w:ascii="Arial" w:hAnsi="Arial" w:cs="Arial"/>
                <w:sz w:val="22"/>
                <w:szCs w:val="22"/>
              </w:rPr>
            </w:pPr>
            <w:r w:rsidRPr="007D001E">
              <w:rPr>
                <w:rFonts w:ascii="Arial" w:hAnsi="Arial" w:cs="Arial"/>
                <w:sz w:val="22"/>
                <w:szCs w:val="22"/>
              </w:rPr>
              <w:t>67,58 ±4,65</w:t>
            </w:r>
          </w:p>
        </w:tc>
        <w:tc>
          <w:tcPr>
            <w:tcW w:w="3023" w:type="dxa"/>
          </w:tcPr>
          <w:p w14:paraId="5297553E" w14:textId="2088DE27" w:rsidR="00EB640A" w:rsidRPr="007D001E" w:rsidRDefault="00EB640A" w:rsidP="00EB640A">
            <w:pPr>
              <w:jc w:val="center"/>
              <w:rPr>
                <w:rFonts w:ascii="Arial" w:hAnsi="Arial" w:cs="Arial"/>
                <w:sz w:val="22"/>
                <w:szCs w:val="22"/>
              </w:rPr>
            </w:pPr>
            <w:r w:rsidRPr="007D001E">
              <w:rPr>
                <w:rFonts w:ascii="Arial" w:hAnsi="Arial" w:cs="Arial"/>
                <w:sz w:val="22"/>
                <w:szCs w:val="22"/>
              </w:rPr>
              <w:t>57,43±4,23</w:t>
            </w:r>
          </w:p>
        </w:tc>
        <w:tc>
          <w:tcPr>
            <w:tcW w:w="2106" w:type="dxa"/>
          </w:tcPr>
          <w:p w14:paraId="12AE04FE" w14:textId="513F40A7" w:rsidR="00EB640A" w:rsidRPr="007D001E" w:rsidRDefault="00EB640A" w:rsidP="00EB640A">
            <w:pPr>
              <w:jc w:val="center"/>
              <w:rPr>
                <w:rFonts w:ascii="Arial" w:hAnsi="Arial" w:cs="Arial"/>
                <w:sz w:val="22"/>
                <w:szCs w:val="22"/>
              </w:rPr>
            </w:pPr>
            <w:r w:rsidRPr="007D001E">
              <w:rPr>
                <w:rFonts w:ascii="Arial" w:hAnsi="Arial" w:cs="Arial"/>
                <w:sz w:val="22"/>
                <w:szCs w:val="22"/>
              </w:rPr>
              <w:t>49,96 ±3,65</w:t>
            </w:r>
          </w:p>
        </w:tc>
      </w:tr>
      <w:tr w:rsidR="00EB640A" w:rsidRPr="007D001E" w14:paraId="320FF06C" w14:textId="77777777" w:rsidTr="00483F5B">
        <w:tc>
          <w:tcPr>
            <w:tcW w:w="1838" w:type="dxa"/>
          </w:tcPr>
          <w:p w14:paraId="5EED6D67" w14:textId="3C315265" w:rsidR="00EB640A" w:rsidRPr="007D001E" w:rsidRDefault="00EB640A" w:rsidP="00EB640A">
            <w:pPr>
              <w:jc w:val="both"/>
              <w:rPr>
                <w:rFonts w:ascii="Arial" w:hAnsi="Arial" w:cs="Arial"/>
                <w:sz w:val="22"/>
                <w:szCs w:val="22"/>
              </w:rPr>
            </w:pPr>
            <w:r w:rsidRPr="007D001E">
              <w:rPr>
                <w:rFonts w:ascii="Arial" w:hAnsi="Arial" w:cs="Arial"/>
                <w:sz w:val="22"/>
                <w:szCs w:val="22"/>
              </w:rPr>
              <w:t>β-carotene, mg</w:t>
            </w:r>
          </w:p>
        </w:tc>
        <w:tc>
          <w:tcPr>
            <w:tcW w:w="2242" w:type="dxa"/>
          </w:tcPr>
          <w:p w14:paraId="558AE5C7" w14:textId="271C5713" w:rsidR="00EB640A" w:rsidRPr="007D001E" w:rsidRDefault="00EB640A" w:rsidP="00EB640A">
            <w:pPr>
              <w:jc w:val="center"/>
              <w:rPr>
                <w:rFonts w:ascii="Arial" w:hAnsi="Arial" w:cs="Arial"/>
                <w:sz w:val="22"/>
                <w:szCs w:val="22"/>
              </w:rPr>
            </w:pPr>
            <w:r w:rsidRPr="007D001E">
              <w:rPr>
                <w:rFonts w:ascii="Arial" w:hAnsi="Arial" w:cs="Arial"/>
                <w:sz w:val="22"/>
                <w:szCs w:val="22"/>
              </w:rPr>
              <w:t>0,78 ±0,06</w:t>
            </w:r>
          </w:p>
        </w:tc>
        <w:tc>
          <w:tcPr>
            <w:tcW w:w="3023" w:type="dxa"/>
          </w:tcPr>
          <w:p w14:paraId="4C9DE992" w14:textId="1DB7240C" w:rsidR="00EB640A" w:rsidRPr="007D001E" w:rsidRDefault="00EB640A" w:rsidP="00EB640A">
            <w:pPr>
              <w:jc w:val="center"/>
              <w:rPr>
                <w:rFonts w:ascii="Arial" w:hAnsi="Arial" w:cs="Arial"/>
                <w:sz w:val="22"/>
                <w:szCs w:val="22"/>
              </w:rPr>
            </w:pPr>
            <w:r w:rsidRPr="007D001E">
              <w:rPr>
                <w:rFonts w:ascii="Arial" w:hAnsi="Arial" w:cs="Arial"/>
                <w:sz w:val="22"/>
                <w:szCs w:val="22"/>
              </w:rPr>
              <w:t>0,42±0,02</w:t>
            </w:r>
          </w:p>
        </w:tc>
        <w:tc>
          <w:tcPr>
            <w:tcW w:w="2106" w:type="dxa"/>
          </w:tcPr>
          <w:p w14:paraId="61165D8E" w14:textId="75840E14" w:rsidR="00EB640A" w:rsidRPr="007D001E" w:rsidRDefault="00EB640A" w:rsidP="00EB640A">
            <w:pPr>
              <w:jc w:val="center"/>
              <w:rPr>
                <w:rFonts w:ascii="Arial" w:hAnsi="Arial" w:cs="Arial"/>
                <w:sz w:val="22"/>
                <w:szCs w:val="22"/>
              </w:rPr>
            </w:pPr>
            <w:r w:rsidRPr="007D001E">
              <w:rPr>
                <w:rFonts w:ascii="Arial" w:hAnsi="Arial" w:cs="Arial"/>
                <w:sz w:val="22"/>
                <w:szCs w:val="22"/>
              </w:rPr>
              <w:t>0,49 ±0,51</w:t>
            </w:r>
          </w:p>
        </w:tc>
      </w:tr>
      <w:tr w:rsidR="00EB640A" w:rsidRPr="007D001E" w14:paraId="1AF68940" w14:textId="77777777" w:rsidTr="00483F5B">
        <w:tc>
          <w:tcPr>
            <w:tcW w:w="1838" w:type="dxa"/>
          </w:tcPr>
          <w:p w14:paraId="62BA2CB5" w14:textId="75226AA5" w:rsidR="00EB640A" w:rsidRPr="007D001E" w:rsidRDefault="00EB640A" w:rsidP="00EB640A">
            <w:pPr>
              <w:jc w:val="both"/>
              <w:rPr>
                <w:rFonts w:ascii="Arial" w:hAnsi="Arial" w:cs="Arial"/>
                <w:sz w:val="22"/>
                <w:szCs w:val="22"/>
              </w:rPr>
            </w:pPr>
            <w:r w:rsidRPr="007D001E">
              <w:rPr>
                <w:rFonts w:ascii="Arial" w:hAnsi="Arial" w:cs="Arial"/>
                <w:sz w:val="22"/>
                <w:szCs w:val="22"/>
              </w:rPr>
              <w:t>Iron (Fe), mg</w:t>
            </w:r>
          </w:p>
        </w:tc>
        <w:tc>
          <w:tcPr>
            <w:tcW w:w="2242" w:type="dxa"/>
          </w:tcPr>
          <w:p w14:paraId="1B5207F4" w14:textId="4C670CA0" w:rsidR="00EB640A" w:rsidRPr="007D001E" w:rsidRDefault="00EB640A" w:rsidP="00EB640A">
            <w:pPr>
              <w:jc w:val="center"/>
              <w:rPr>
                <w:rFonts w:ascii="Arial" w:hAnsi="Arial" w:cs="Arial"/>
                <w:sz w:val="22"/>
                <w:szCs w:val="22"/>
              </w:rPr>
            </w:pPr>
            <w:r w:rsidRPr="007D001E">
              <w:rPr>
                <w:rFonts w:ascii="Arial" w:hAnsi="Arial" w:cs="Arial"/>
                <w:sz w:val="22"/>
                <w:szCs w:val="22"/>
              </w:rPr>
              <w:t>0,84 ±0,07</w:t>
            </w:r>
          </w:p>
        </w:tc>
        <w:tc>
          <w:tcPr>
            <w:tcW w:w="3023" w:type="dxa"/>
          </w:tcPr>
          <w:p w14:paraId="3507DA35" w14:textId="3F31C116" w:rsidR="00EB640A" w:rsidRPr="007D001E" w:rsidRDefault="00EB640A" w:rsidP="00EB640A">
            <w:pPr>
              <w:jc w:val="center"/>
              <w:rPr>
                <w:rFonts w:ascii="Arial" w:hAnsi="Arial" w:cs="Arial"/>
                <w:sz w:val="22"/>
                <w:szCs w:val="22"/>
              </w:rPr>
            </w:pPr>
            <w:r w:rsidRPr="007D001E">
              <w:rPr>
                <w:rFonts w:ascii="Arial" w:hAnsi="Arial" w:cs="Arial"/>
                <w:sz w:val="22"/>
                <w:szCs w:val="22"/>
              </w:rPr>
              <w:t>0,75±0,03</w:t>
            </w:r>
          </w:p>
        </w:tc>
        <w:tc>
          <w:tcPr>
            <w:tcW w:w="2106" w:type="dxa"/>
          </w:tcPr>
          <w:p w14:paraId="094AF06F" w14:textId="7FCBBBC8" w:rsidR="00EB640A" w:rsidRPr="007D001E" w:rsidRDefault="00EB640A" w:rsidP="00EB640A">
            <w:pPr>
              <w:jc w:val="center"/>
              <w:rPr>
                <w:rFonts w:ascii="Arial" w:hAnsi="Arial" w:cs="Arial"/>
                <w:sz w:val="22"/>
                <w:szCs w:val="22"/>
              </w:rPr>
            </w:pPr>
            <w:r w:rsidRPr="007D001E">
              <w:rPr>
                <w:rFonts w:ascii="Arial" w:hAnsi="Arial" w:cs="Arial"/>
                <w:sz w:val="22"/>
                <w:szCs w:val="22"/>
              </w:rPr>
              <w:t>0,94 ±0,06</w:t>
            </w:r>
          </w:p>
        </w:tc>
      </w:tr>
      <w:tr w:rsidR="00EB640A" w:rsidRPr="007D001E" w14:paraId="1B2A4051" w14:textId="77777777" w:rsidTr="00483F5B">
        <w:tc>
          <w:tcPr>
            <w:tcW w:w="1838" w:type="dxa"/>
          </w:tcPr>
          <w:p w14:paraId="27C5FACE" w14:textId="074E2D55" w:rsidR="00EB640A" w:rsidRPr="007D001E" w:rsidRDefault="00EB640A" w:rsidP="00EB640A">
            <w:pPr>
              <w:jc w:val="both"/>
              <w:rPr>
                <w:rFonts w:ascii="Arial" w:hAnsi="Arial" w:cs="Arial"/>
                <w:sz w:val="22"/>
                <w:szCs w:val="22"/>
              </w:rPr>
            </w:pPr>
            <w:r w:rsidRPr="007D001E">
              <w:rPr>
                <w:rFonts w:ascii="Arial" w:hAnsi="Arial" w:cs="Arial"/>
                <w:sz w:val="22"/>
                <w:szCs w:val="22"/>
              </w:rPr>
              <w:t>Zinc (Zn), mg</w:t>
            </w:r>
          </w:p>
        </w:tc>
        <w:tc>
          <w:tcPr>
            <w:tcW w:w="2242" w:type="dxa"/>
          </w:tcPr>
          <w:p w14:paraId="71336A01" w14:textId="5DD64D99" w:rsidR="00EB640A" w:rsidRPr="007D001E" w:rsidRDefault="00EB640A" w:rsidP="00EB640A">
            <w:pPr>
              <w:jc w:val="center"/>
              <w:rPr>
                <w:rFonts w:ascii="Arial" w:hAnsi="Arial" w:cs="Arial"/>
                <w:sz w:val="22"/>
                <w:szCs w:val="22"/>
              </w:rPr>
            </w:pPr>
            <w:r w:rsidRPr="007D001E">
              <w:rPr>
                <w:rFonts w:ascii="Arial" w:hAnsi="Arial" w:cs="Arial"/>
                <w:sz w:val="22"/>
                <w:szCs w:val="22"/>
              </w:rPr>
              <w:t>0,15±0,02</w:t>
            </w:r>
          </w:p>
        </w:tc>
        <w:tc>
          <w:tcPr>
            <w:tcW w:w="3023" w:type="dxa"/>
          </w:tcPr>
          <w:p w14:paraId="5C7698E7" w14:textId="57A24EE2" w:rsidR="00EB640A" w:rsidRPr="007D001E" w:rsidRDefault="00EB640A" w:rsidP="00EB640A">
            <w:pPr>
              <w:jc w:val="center"/>
              <w:rPr>
                <w:rFonts w:ascii="Arial" w:hAnsi="Arial" w:cs="Arial"/>
                <w:sz w:val="22"/>
                <w:szCs w:val="22"/>
              </w:rPr>
            </w:pPr>
            <w:r w:rsidRPr="007D001E">
              <w:rPr>
                <w:rFonts w:ascii="Arial" w:hAnsi="Arial" w:cs="Arial"/>
                <w:sz w:val="22"/>
                <w:szCs w:val="22"/>
              </w:rPr>
              <w:t>0,13±0,01</w:t>
            </w:r>
          </w:p>
        </w:tc>
        <w:tc>
          <w:tcPr>
            <w:tcW w:w="2106" w:type="dxa"/>
          </w:tcPr>
          <w:p w14:paraId="4CD4CF87" w14:textId="54E30608" w:rsidR="00EB640A" w:rsidRPr="007D001E" w:rsidRDefault="00EB640A" w:rsidP="00EB640A">
            <w:pPr>
              <w:jc w:val="center"/>
              <w:rPr>
                <w:rFonts w:ascii="Arial" w:hAnsi="Arial" w:cs="Arial"/>
                <w:sz w:val="22"/>
                <w:szCs w:val="22"/>
              </w:rPr>
            </w:pPr>
            <w:r w:rsidRPr="007D001E">
              <w:rPr>
                <w:rFonts w:ascii="Arial" w:hAnsi="Arial" w:cs="Arial"/>
                <w:sz w:val="22"/>
                <w:szCs w:val="22"/>
              </w:rPr>
              <w:t>0,14±0,01</w:t>
            </w:r>
          </w:p>
        </w:tc>
      </w:tr>
    </w:tbl>
    <w:p w14:paraId="6FCD873A" w14:textId="5ADD6E51" w:rsidR="004C1CF8" w:rsidRPr="007D001E" w:rsidRDefault="004C1CF8" w:rsidP="001B220D">
      <w:pPr>
        <w:ind w:firstLine="709"/>
        <w:jc w:val="both"/>
        <w:rPr>
          <w:rFonts w:ascii="Arial" w:hAnsi="Arial" w:cs="Arial"/>
          <w:sz w:val="22"/>
          <w:szCs w:val="22"/>
        </w:rPr>
      </w:pPr>
    </w:p>
    <w:p w14:paraId="2CC9EC77" w14:textId="77777777" w:rsidR="00C01282" w:rsidRPr="007D001E" w:rsidRDefault="00C01282" w:rsidP="00C01282">
      <w:pPr>
        <w:ind w:firstLine="709"/>
        <w:jc w:val="both"/>
        <w:rPr>
          <w:rFonts w:ascii="Arial" w:hAnsi="Arial" w:cs="Arial"/>
          <w:sz w:val="22"/>
          <w:szCs w:val="22"/>
          <w:lang w:val="en-US"/>
        </w:rPr>
      </w:pPr>
      <w:r w:rsidRPr="007D001E">
        <w:rPr>
          <w:rFonts w:ascii="Arial" w:hAnsi="Arial" w:cs="Arial"/>
          <w:sz w:val="22"/>
          <w:szCs w:val="22"/>
          <w:lang w:val="en-US"/>
        </w:rPr>
        <w:t xml:space="preserve">The evaluation of the vitamin and mineral composition of tea beverages revealed that the developed tea blends had a balanced composition of the investigated micronutrients, particularly vitamin C, E, </w:t>
      </w:r>
      <w:r w:rsidRPr="007D001E">
        <w:rPr>
          <w:rFonts w:ascii="Arial" w:hAnsi="Arial" w:cs="Arial"/>
          <w:sz w:val="22"/>
          <w:szCs w:val="22"/>
        </w:rPr>
        <w:t>β</w:t>
      </w:r>
      <w:r w:rsidRPr="007D001E">
        <w:rPr>
          <w:rFonts w:ascii="Arial" w:hAnsi="Arial" w:cs="Arial"/>
          <w:sz w:val="22"/>
          <w:szCs w:val="22"/>
          <w:lang w:val="en-US"/>
        </w:rPr>
        <w:t xml:space="preserve">-carotene, iron, and zinc. </w:t>
      </w:r>
      <w:proofErr w:type="spellStart"/>
      <w:r w:rsidRPr="007D001E">
        <w:rPr>
          <w:rFonts w:ascii="Arial" w:hAnsi="Arial" w:cs="Arial"/>
          <w:sz w:val="22"/>
          <w:szCs w:val="22"/>
          <w:lang w:val="en-US"/>
        </w:rPr>
        <w:t>Polyvitamin</w:t>
      </w:r>
      <w:proofErr w:type="spellEnd"/>
      <w:r w:rsidRPr="007D001E">
        <w:rPr>
          <w:rFonts w:ascii="Arial" w:hAnsi="Arial" w:cs="Arial"/>
          <w:sz w:val="22"/>
          <w:szCs w:val="22"/>
          <w:lang w:val="en-US"/>
        </w:rPr>
        <w:t xml:space="preserve"> deficiency, as well as the deficiency of macro- and microelements, reduce the overall resistance of the body to viral and bacterial agents and increase the risk of developing various metabolic disorders, oncological, and cardiovascular diseases. </w:t>
      </w:r>
      <w:proofErr w:type="gramStart"/>
      <w:r w:rsidRPr="007D001E">
        <w:rPr>
          <w:rFonts w:ascii="Arial" w:hAnsi="Arial" w:cs="Arial"/>
          <w:sz w:val="22"/>
          <w:szCs w:val="22"/>
          <w:lang w:val="en-US"/>
        </w:rPr>
        <w:t>Taking into account</w:t>
      </w:r>
      <w:proofErr w:type="gramEnd"/>
      <w:r w:rsidRPr="007D001E">
        <w:rPr>
          <w:rFonts w:ascii="Arial" w:hAnsi="Arial" w:cs="Arial"/>
          <w:sz w:val="22"/>
          <w:szCs w:val="22"/>
          <w:lang w:val="en-US"/>
        </w:rPr>
        <w:t xml:space="preserve"> the above introduction into the diet of specialized products, in particular, functional fruit and herbal tea beverages with an increased content of natural bioactive substances, is an effective method of preventing these diseases.</w:t>
      </w:r>
    </w:p>
    <w:p w14:paraId="59816214" w14:textId="77777777" w:rsidR="00C01282" w:rsidRPr="007D001E" w:rsidRDefault="00C01282" w:rsidP="00C01282">
      <w:pPr>
        <w:ind w:firstLine="709"/>
        <w:jc w:val="both"/>
        <w:rPr>
          <w:rFonts w:ascii="Arial" w:hAnsi="Arial" w:cs="Arial"/>
          <w:sz w:val="22"/>
          <w:szCs w:val="22"/>
          <w:lang w:val="en-US"/>
        </w:rPr>
      </w:pPr>
    </w:p>
    <w:p w14:paraId="3D6ACA9F" w14:textId="77777777" w:rsidR="00C01282" w:rsidRPr="007D001E" w:rsidRDefault="00C01282" w:rsidP="00C01282">
      <w:pPr>
        <w:ind w:firstLine="709"/>
        <w:jc w:val="both"/>
        <w:rPr>
          <w:rFonts w:ascii="Arial" w:hAnsi="Arial" w:cs="Arial"/>
          <w:sz w:val="22"/>
          <w:szCs w:val="22"/>
          <w:lang w:val="en-US"/>
        </w:rPr>
      </w:pPr>
      <w:r w:rsidRPr="007D001E">
        <w:rPr>
          <w:rFonts w:ascii="Arial" w:hAnsi="Arial" w:cs="Arial"/>
          <w:sz w:val="22"/>
          <w:szCs w:val="22"/>
          <w:lang w:val="en-US"/>
        </w:rPr>
        <w:t xml:space="preserve">In addition to vitamins and minerals, a special role in strengthening immunity, as well as in the prevention of cardiovascular diseases, belongs to bioflavonoids. Bioflavonoids, in combination with organic acids, give food products color and possess a wide range of beneficial properties. During the study, the levels of bioflavonoids and organic acids were determined in the developed tea compositions, including the content of quercetin, </w:t>
      </w:r>
      <w:proofErr w:type="spellStart"/>
      <w:r w:rsidRPr="007D001E">
        <w:rPr>
          <w:rFonts w:ascii="Arial" w:hAnsi="Arial" w:cs="Arial"/>
          <w:sz w:val="22"/>
          <w:szCs w:val="22"/>
          <w:lang w:val="en-US"/>
        </w:rPr>
        <w:t>dehydroquercetin</w:t>
      </w:r>
      <w:proofErr w:type="spellEnd"/>
      <w:r w:rsidRPr="007D001E">
        <w:rPr>
          <w:rFonts w:ascii="Arial" w:hAnsi="Arial" w:cs="Arial"/>
          <w:sz w:val="22"/>
          <w:szCs w:val="22"/>
          <w:lang w:val="en-US"/>
        </w:rPr>
        <w:t xml:space="preserve">, catechins, gallic acid, and tannins. </w:t>
      </w:r>
    </w:p>
    <w:p w14:paraId="2D19EFE6" w14:textId="77777777" w:rsidR="00C01282" w:rsidRPr="007D001E" w:rsidRDefault="00C01282" w:rsidP="00C01282">
      <w:pPr>
        <w:jc w:val="both"/>
        <w:rPr>
          <w:rFonts w:ascii="Arial" w:hAnsi="Arial" w:cs="Arial"/>
          <w:sz w:val="22"/>
          <w:szCs w:val="22"/>
          <w:lang w:val="en-US"/>
        </w:rPr>
      </w:pPr>
    </w:p>
    <w:p w14:paraId="307FC84B" w14:textId="091F7EA5" w:rsidR="00484BE1" w:rsidRPr="007D001E" w:rsidRDefault="00B713DE" w:rsidP="00C01282">
      <w:pPr>
        <w:jc w:val="both"/>
        <w:rPr>
          <w:rFonts w:ascii="Arial" w:hAnsi="Arial" w:cs="Arial"/>
          <w:sz w:val="22"/>
          <w:szCs w:val="22"/>
          <w:lang w:val="en-US"/>
        </w:rPr>
      </w:pPr>
      <w:r w:rsidRPr="007D001E">
        <w:rPr>
          <w:rFonts w:ascii="Arial" w:hAnsi="Arial" w:cs="Arial"/>
          <w:sz w:val="22"/>
          <w:szCs w:val="22"/>
          <w:lang w:val="en-US"/>
        </w:rPr>
        <w:t xml:space="preserve">Table 5 - </w:t>
      </w:r>
      <w:r w:rsidR="00C01282" w:rsidRPr="007D001E">
        <w:rPr>
          <w:rFonts w:ascii="Arial" w:hAnsi="Arial" w:cs="Arial"/>
          <w:sz w:val="22"/>
          <w:szCs w:val="22"/>
          <w:lang w:val="en-US"/>
        </w:rPr>
        <w:t>The results of the analysis.</w:t>
      </w:r>
    </w:p>
    <w:p w14:paraId="0A1864E2" w14:textId="77777777" w:rsidR="00C01282" w:rsidRPr="007D001E" w:rsidRDefault="00C01282" w:rsidP="00C01282">
      <w:pPr>
        <w:jc w:val="both"/>
        <w:rPr>
          <w:rFonts w:ascii="Arial" w:hAnsi="Arial" w:cs="Arial"/>
          <w:sz w:val="22"/>
          <w:szCs w:val="22"/>
          <w:lang w:val="en-US"/>
        </w:rPr>
      </w:pPr>
    </w:p>
    <w:tbl>
      <w:tblPr>
        <w:tblStyle w:val="a3"/>
        <w:tblW w:w="9209" w:type="dxa"/>
        <w:tblLook w:val="04A0" w:firstRow="1" w:lastRow="0" w:firstColumn="1" w:lastColumn="0" w:noHBand="0" w:noVBand="1"/>
      </w:tblPr>
      <w:tblGrid>
        <w:gridCol w:w="2025"/>
        <w:gridCol w:w="2227"/>
        <w:gridCol w:w="2979"/>
        <w:gridCol w:w="1978"/>
      </w:tblGrid>
      <w:tr w:rsidR="00C01282" w:rsidRPr="007D001E" w14:paraId="31E5558A" w14:textId="77777777" w:rsidTr="00C01282">
        <w:tc>
          <w:tcPr>
            <w:tcW w:w="2025" w:type="dxa"/>
          </w:tcPr>
          <w:p w14:paraId="3133AF6D" w14:textId="3E6F9D0C" w:rsidR="00C01282" w:rsidRPr="007D001E" w:rsidRDefault="00C01282" w:rsidP="00C01282">
            <w:pPr>
              <w:jc w:val="center"/>
              <w:rPr>
                <w:rFonts w:ascii="Arial" w:hAnsi="Arial" w:cs="Arial"/>
                <w:sz w:val="22"/>
                <w:szCs w:val="22"/>
              </w:rPr>
            </w:pPr>
            <w:r w:rsidRPr="007D001E">
              <w:rPr>
                <w:rFonts w:ascii="Arial" w:hAnsi="Arial" w:cs="Arial"/>
                <w:sz w:val="22"/>
                <w:szCs w:val="22"/>
              </w:rPr>
              <w:t>Nutrients</w:t>
            </w:r>
          </w:p>
        </w:tc>
        <w:tc>
          <w:tcPr>
            <w:tcW w:w="2227" w:type="dxa"/>
          </w:tcPr>
          <w:p w14:paraId="26DDBBB2" w14:textId="2CC0FBC0" w:rsidR="00C01282" w:rsidRPr="007D001E" w:rsidRDefault="00C01282" w:rsidP="00C01282">
            <w:pPr>
              <w:jc w:val="center"/>
              <w:rPr>
                <w:rFonts w:ascii="Arial" w:hAnsi="Arial" w:cs="Arial"/>
                <w:sz w:val="22"/>
                <w:szCs w:val="22"/>
              </w:rPr>
            </w:pPr>
            <w:r w:rsidRPr="007D001E">
              <w:rPr>
                <w:rFonts w:ascii="Arial" w:hAnsi="Arial" w:cs="Arial"/>
                <w:sz w:val="22"/>
                <w:szCs w:val="22"/>
              </w:rPr>
              <w:t>"Antioxidant."</w:t>
            </w:r>
          </w:p>
        </w:tc>
        <w:tc>
          <w:tcPr>
            <w:tcW w:w="2979" w:type="dxa"/>
          </w:tcPr>
          <w:p w14:paraId="23766000" w14:textId="07A214B0" w:rsidR="00C01282" w:rsidRPr="007D001E" w:rsidRDefault="00C01282" w:rsidP="00C01282">
            <w:pPr>
              <w:jc w:val="center"/>
              <w:rPr>
                <w:rFonts w:ascii="Arial" w:hAnsi="Arial" w:cs="Arial"/>
                <w:sz w:val="22"/>
                <w:szCs w:val="22"/>
              </w:rPr>
            </w:pPr>
            <w:r w:rsidRPr="007D001E">
              <w:rPr>
                <w:rFonts w:ascii="Arial" w:hAnsi="Arial" w:cs="Arial"/>
                <w:sz w:val="22"/>
                <w:szCs w:val="22"/>
              </w:rPr>
              <w:t>«</w:t>
            </w:r>
            <w:proofErr w:type="spellStart"/>
            <w:r w:rsidRPr="007D001E">
              <w:rPr>
                <w:rFonts w:ascii="Arial" w:hAnsi="Arial" w:cs="Arial"/>
                <w:sz w:val="22"/>
                <w:szCs w:val="22"/>
                <w:lang w:val="en-US"/>
              </w:rPr>
              <w:t>Immunostimulating</w:t>
            </w:r>
            <w:proofErr w:type="spellEnd"/>
            <w:r w:rsidRPr="007D001E">
              <w:rPr>
                <w:rFonts w:ascii="Arial" w:hAnsi="Arial" w:cs="Arial"/>
                <w:sz w:val="22"/>
                <w:szCs w:val="22"/>
              </w:rPr>
              <w:t>»</w:t>
            </w:r>
          </w:p>
        </w:tc>
        <w:tc>
          <w:tcPr>
            <w:tcW w:w="1978" w:type="dxa"/>
          </w:tcPr>
          <w:p w14:paraId="0F4DACA8" w14:textId="58A4E07B" w:rsidR="00C01282" w:rsidRPr="007D001E" w:rsidRDefault="00C01282" w:rsidP="00C01282">
            <w:pPr>
              <w:jc w:val="center"/>
              <w:rPr>
                <w:rFonts w:ascii="Arial" w:hAnsi="Arial" w:cs="Arial"/>
                <w:sz w:val="22"/>
                <w:szCs w:val="22"/>
              </w:rPr>
            </w:pPr>
            <w:r w:rsidRPr="007D001E">
              <w:rPr>
                <w:rFonts w:ascii="Arial" w:hAnsi="Arial" w:cs="Arial"/>
                <w:sz w:val="22"/>
                <w:szCs w:val="22"/>
              </w:rPr>
              <w:t>«</w:t>
            </w:r>
            <w:r w:rsidRPr="007D001E">
              <w:rPr>
                <w:rFonts w:ascii="Arial" w:hAnsi="Arial" w:cs="Arial"/>
                <w:sz w:val="22"/>
                <w:szCs w:val="22"/>
                <w:lang w:val="en-US"/>
              </w:rPr>
              <w:t>Cardiovascular</w:t>
            </w:r>
            <w:r w:rsidRPr="007D001E">
              <w:rPr>
                <w:rFonts w:ascii="Arial" w:hAnsi="Arial" w:cs="Arial"/>
                <w:sz w:val="22"/>
                <w:szCs w:val="22"/>
              </w:rPr>
              <w:t>»</w:t>
            </w:r>
          </w:p>
        </w:tc>
      </w:tr>
      <w:tr w:rsidR="00C01282" w:rsidRPr="007D001E" w14:paraId="13D7C30F" w14:textId="77777777" w:rsidTr="00C01282">
        <w:tc>
          <w:tcPr>
            <w:tcW w:w="2025" w:type="dxa"/>
          </w:tcPr>
          <w:p w14:paraId="460F64ED" w14:textId="1FA2AE99" w:rsidR="00C01282" w:rsidRPr="007D001E" w:rsidRDefault="00C01282" w:rsidP="00C01282">
            <w:pPr>
              <w:jc w:val="both"/>
              <w:rPr>
                <w:rFonts w:ascii="Arial" w:hAnsi="Arial" w:cs="Arial"/>
                <w:sz w:val="22"/>
                <w:szCs w:val="22"/>
              </w:rPr>
            </w:pPr>
            <w:r w:rsidRPr="007D001E">
              <w:rPr>
                <w:rFonts w:ascii="Arial" w:hAnsi="Arial" w:cs="Arial"/>
                <w:sz w:val="22"/>
                <w:szCs w:val="22"/>
              </w:rPr>
              <w:t>Quercetin, mg</w:t>
            </w:r>
          </w:p>
        </w:tc>
        <w:tc>
          <w:tcPr>
            <w:tcW w:w="2227" w:type="dxa"/>
          </w:tcPr>
          <w:p w14:paraId="579FB11D" w14:textId="4A04DB8F" w:rsidR="00C01282" w:rsidRPr="007D001E" w:rsidRDefault="00C01282" w:rsidP="00C01282">
            <w:pPr>
              <w:jc w:val="center"/>
              <w:rPr>
                <w:rFonts w:ascii="Arial" w:hAnsi="Arial" w:cs="Arial"/>
                <w:sz w:val="22"/>
                <w:szCs w:val="22"/>
              </w:rPr>
            </w:pPr>
            <w:r w:rsidRPr="007D001E">
              <w:rPr>
                <w:rFonts w:ascii="Arial" w:hAnsi="Arial" w:cs="Arial"/>
                <w:sz w:val="22"/>
                <w:szCs w:val="22"/>
              </w:rPr>
              <w:t>1,16±0,56</w:t>
            </w:r>
          </w:p>
        </w:tc>
        <w:tc>
          <w:tcPr>
            <w:tcW w:w="2979" w:type="dxa"/>
          </w:tcPr>
          <w:p w14:paraId="245A7749" w14:textId="3F9FE0B5" w:rsidR="00C01282" w:rsidRPr="007D001E" w:rsidRDefault="00C01282" w:rsidP="00C01282">
            <w:pPr>
              <w:jc w:val="center"/>
              <w:rPr>
                <w:rFonts w:ascii="Arial" w:hAnsi="Arial" w:cs="Arial"/>
                <w:sz w:val="22"/>
                <w:szCs w:val="22"/>
              </w:rPr>
            </w:pPr>
            <w:r w:rsidRPr="007D001E">
              <w:rPr>
                <w:rFonts w:ascii="Arial" w:hAnsi="Arial" w:cs="Arial"/>
                <w:sz w:val="22"/>
                <w:szCs w:val="22"/>
              </w:rPr>
              <w:t>23,00±1,32</w:t>
            </w:r>
          </w:p>
        </w:tc>
        <w:tc>
          <w:tcPr>
            <w:tcW w:w="1978" w:type="dxa"/>
          </w:tcPr>
          <w:p w14:paraId="3D9EE584" w14:textId="59119606" w:rsidR="00C01282" w:rsidRPr="007D001E" w:rsidRDefault="00C01282" w:rsidP="00C01282">
            <w:pPr>
              <w:jc w:val="center"/>
              <w:rPr>
                <w:rFonts w:ascii="Arial" w:hAnsi="Arial" w:cs="Arial"/>
                <w:sz w:val="22"/>
                <w:szCs w:val="22"/>
              </w:rPr>
            </w:pPr>
            <w:r w:rsidRPr="007D001E">
              <w:rPr>
                <w:rFonts w:ascii="Arial" w:hAnsi="Arial" w:cs="Arial"/>
                <w:sz w:val="22"/>
                <w:szCs w:val="22"/>
              </w:rPr>
              <w:t>1,12±0,59</w:t>
            </w:r>
          </w:p>
        </w:tc>
      </w:tr>
      <w:tr w:rsidR="00C01282" w:rsidRPr="007D001E" w14:paraId="280E4C96" w14:textId="77777777" w:rsidTr="00C01282">
        <w:tc>
          <w:tcPr>
            <w:tcW w:w="2025" w:type="dxa"/>
          </w:tcPr>
          <w:p w14:paraId="5762E293" w14:textId="04CF23D9" w:rsidR="00C01282" w:rsidRPr="007D001E" w:rsidRDefault="00C01282" w:rsidP="00C01282">
            <w:pPr>
              <w:jc w:val="both"/>
              <w:rPr>
                <w:rFonts w:ascii="Arial" w:hAnsi="Arial" w:cs="Arial"/>
                <w:sz w:val="22"/>
                <w:szCs w:val="22"/>
              </w:rPr>
            </w:pPr>
            <w:r w:rsidRPr="007D001E">
              <w:rPr>
                <w:rFonts w:ascii="Arial" w:hAnsi="Arial" w:cs="Arial"/>
                <w:sz w:val="22"/>
                <w:szCs w:val="22"/>
              </w:rPr>
              <w:t>Dehydroquercetin, mg</w:t>
            </w:r>
          </w:p>
        </w:tc>
        <w:tc>
          <w:tcPr>
            <w:tcW w:w="2227" w:type="dxa"/>
          </w:tcPr>
          <w:p w14:paraId="079B103A" w14:textId="71550C39" w:rsidR="00C01282" w:rsidRPr="007D001E" w:rsidRDefault="00C01282" w:rsidP="00C01282">
            <w:pPr>
              <w:jc w:val="center"/>
              <w:rPr>
                <w:rFonts w:ascii="Arial" w:hAnsi="Arial" w:cs="Arial"/>
                <w:sz w:val="22"/>
                <w:szCs w:val="22"/>
              </w:rPr>
            </w:pPr>
            <w:r w:rsidRPr="007D001E">
              <w:rPr>
                <w:rFonts w:ascii="Arial" w:hAnsi="Arial" w:cs="Arial"/>
                <w:sz w:val="22"/>
                <w:szCs w:val="22"/>
              </w:rPr>
              <w:t>Not detected</w:t>
            </w:r>
          </w:p>
        </w:tc>
        <w:tc>
          <w:tcPr>
            <w:tcW w:w="2979" w:type="dxa"/>
          </w:tcPr>
          <w:p w14:paraId="62CA26FB" w14:textId="5EF8E09E" w:rsidR="00C01282" w:rsidRPr="007D001E" w:rsidRDefault="00C01282" w:rsidP="00C01282">
            <w:pPr>
              <w:jc w:val="center"/>
              <w:rPr>
                <w:rFonts w:ascii="Arial" w:hAnsi="Arial" w:cs="Arial"/>
                <w:sz w:val="22"/>
                <w:szCs w:val="22"/>
              </w:rPr>
            </w:pPr>
            <w:r w:rsidRPr="007D001E">
              <w:rPr>
                <w:rFonts w:ascii="Arial" w:hAnsi="Arial" w:cs="Arial"/>
                <w:sz w:val="22"/>
                <w:szCs w:val="22"/>
              </w:rPr>
              <w:t>Not detected</w:t>
            </w:r>
          </w:p>
        </w:tc>
        <w:tc>
          <w:tcPr>
            <w:tcW w:w="1978" w:type="dxa"/>
          </w:tcPr>
          <w:p w14:paraId="004667F2" w14:textId="2F61FFAF" w:rsidR="00C01282" w:rsidRPr="007D001E" w:rsidRDefault="00C01282" w:rsidP="00C01282">
            <w:pPr>
              <w:jc w:val="center"/>
              <w:rPr>
                <w:rFonts w:ascii="Arial" w:hAnsi="Arial" w:cs="Arial"/>
                <w:sz w:val="22"/>
                <w:szCs w:val="22"/>
              </w:rPr>
            </w:pPr>
            <w:r w:rsidRPr="007D001E">
              <w:rPr>
                <w:rFonts w:ascii="Arial" w:hAnsi="Arial" w:cs="Arial"/>
                <w:sz w:val="22"/>
                <w:szCs w:val="22"/>
              </w:rPr>
              <w:t>2,07±0,68</w:t>
            </w:r>
          </w:p>
        </w:tc>
      </w:tr>
      <w:tr w:rsidR="00C01282" w:rsidRPr="007D001E" w14:paraId="73E494BD" w14:textId="77777777" w:rsidTr="00C01282">
        <w:tc>
          <w:tcPr>
            <w:tcW w:w="2025" w:type="dxa"/>
          </w:tcPr>
          <w:p w14:paraId="479CEDA3" w14:textId="01F633E0" w:rsidR="00C01282" w:rsidRPr="007D001E" w:rsidRDefault="00C01282" w:rsidP="00C01282">
            <w:pPr>
              <w:jc w:val="both"/>
              <w:rPr>
                <w:rFonts w:ascii="Arial" w:hAnsi="Arial" w:cs="Arial"/>
                <w:sz w:val="22"/>
                <w:szCs w:val="22"/>
              </w:rPr>
            </w:pPr>
            <w:r w:rsidRPr="007D001E">
              <w:rPr>
                <w:rFonts w:ascii="Arial" w:hAnsi="Arial" w:cs="Arial"/>
                <w:sz w:val="22"/>
                <w:szCs w:val="22"/>
              </w:rPr>
              <w:t>Catechin, mg</w:t>
            </w:r>
          </w:p>
        </w:tc>
        <w:tc>
          <w:tcPr>
            <w:tcW w:w="2227" w:type="dxa"/>
          </w:tcPr>
          <w:p w14:paraId="6A555197" w14:textId="6280D2A2" w:rsidR="00C01282" w:rsidRPr="007D001E" w:rsidRDefault="00C01282" w:rsidP="00C01282">
            <w:pPr>
              <w:jc w:val="center"/>
              <w:rPr>
                <w:rFonts w:ascii="Arial" w:hAnsi="Arial" w:cs="Arial"/>
                <w:sz w:val="22"/>
                <w:szCs w:val="22"/>
              </w:rPr>
            </w:pPr>
            <w:r w:rsidRPr="007D001E">
              <w:rPr>
                <w:rFonts w:ascii="Arial" w:hAnsi="Arial" w:cs="Arial"/>
                <w:sz w:val="22"/>
                <w:szCs w:val="22"/>
              </w:rPr>
              <w:t>13,68±0,97</w:t>
            </w:r>
          </w:p>
        </w:tc>
        <w:tc>
          <w:tcPr>
            <w:tcW w:w="2979" w:type="dxa"/>
          </w:tcPr>
          <w:p w14:paraId="662803B7" w14:textId="38DBD0BE" w:rsidR="00C01282" w:rsidRPr="007D001E" w:rsidRDefault="00C01282" w:rsidP="00C01282">
            <w:pPr>
              <w:jc w:val="center"/>
              <w:rPr>
                <w:rFonts w:ascii="Arial" w:hAnsi="Arial" w:cs="Arial"/>
                <w:sz w:val="22"/>
                <w:szCs w:val="22"/>
              </w:rPr>
            </w:pPr>
            <w:r w:rsidRPr="007D001E">
              <w:rPr>
                <w:rFonts w:ascii="Arial" w:hAnsi="Arial" w:cs="Arial"/>
                <w:sz w:val="22"/>
                <w:szCs w:val="22"/>
              </w:rPr>
              <w:t>22,41±1,45</w:t>
            </w:r>
          </w:p>
        </w:tc>
        <w:tc>
          <w:tcPr>
            <w:tcW w:w="1978" w:type="dxa"/>
          </w:tcPr>
          <w:p w14:paraId="282378F8" w14:textId="6AE79E02" w:rsidR="00C01282" w:rsidRPr="007D001E" w:rsidRDefault="00C01282" w:rsidP="00C01282">
            <w:pPr>
              <w:jc w:val="center"/>
              <w:rPr>
                <w:rFonts w:ascii="Arial" w:hAnsi="Arial" w:cs="Arial"/>
                <w:sz w:val="22"/>
                <w:szCs w:val="22"/>
              </w:rPr>
            </w:pPr>
            <w:r w:rsidRPr="007D001E">
              <w:rPr>
                <w:rFonts w:ascii="Arial" w:hAnsi="Arial" w:cs="Arial"/>
                <w:sz w:val="22"/>
                <w:szCs w:val="22"/>
              </w:rPr>
              <w:t>35,91±2,89</w:t>
            </w:r>
          </w:p>
        </w:tc>
      </w:tr>
      <w:tr w:rsidR="00C01282" w:rsidRPr="007D001E" w14:paraId="16355EA8" w14:textId="77777777" w:rsidTr="00C01282">
        <w:tc>
          <w:tcPr>
            <w:tcW w:w="2025" w:type="dxa"/>
          </w:tcPr>
          <w:p w14:paraId="232AFDEA" w14:textId="32A4CBE8" w:rsidR="00C01282" w:rsidRPr="007D001E" w:rsidRDefault="00C01282" w:rsidP="00C01282">
            <w:pPr>
              <w:jc w:val="both"/>
              <w:rPr>
                <w:rFonts w:ascii="Arial" w:hAnsi="Arial" w:cs="Arial"/>
                <w:sz w:val="22"/>
                <w:szCs w:val="22"/>
              </w:rPr>
            </w:pPr>
            <w:r w:rsidRPr="007D001E">
              <w:rPr>
                <w:rFonts w:ascii="Arial" w:hAnsi="Arial" w:cs="Arial"/>
                <w:sz w:val="22"/>
                <w:szCs w:val="22"/>
              </w:rPr>
              <w:t>Gallic acid, mg</w:t>
            </w:r>
          </w:p>
        </w:tc>
        <w:tc>
          <w:tcPr>
            <w:tcW w:w="2227" w:type="dxa"/>
          </w:tcPr>
          <w:p w14:paraId="435BB92C" w14:textId="2E1B78FC" w:rsidR="00C01282" w:rsidRPr="007D001E" w:rsidRDefault="00C01282" w:rsidP="00C01282">
            <w:pPr>
              <w:jc w:val="center"/>
              <w:rPr>
                <w:rFonts w:ascii="Arial" w:hAnsi="Arial" w:cs="Arial"/>
                <w:sz w:val="22"/>
                <w:szCs w:val="22"/>
              </w:rPr>
            </w:pPr>
            <w:r w:rsidRPr="007D001E">
              <w:rPr>
                <w:rFonts w:ascii="Arial" w:hAnsi="Arial" w:cs="Arial"/>
                <w:sz w:val="22"/>
                <w:szCs w:val="22"/>
              </w:rPr>
              <w:t>64,47±5,23</w:t>
            </w:r>
          </w:p>
        </w:tc>
        <w:tc>
          <w:tcPr>
            <w:tcW w:w="2979" w:type="dxa"/>
          </w:tcPr>
          <w:p w14:paraId="30DBAB8C" w14:textId="73EE7395" w:rsidR="00C01282" w:rsidRPr="007D001E" w:rsidRDefault="00C01282" w:rsidP="00C01282">
            <w:pPr>
              <w:jc w:val="center"/>
              <w:rPr>
                <w:rFonts w:ascii="Arial" w:hAnsi="Arial" w:cs="Arial"/>
                <w:sz w:val="22"/>
                <w:szCs w:val="22"/>
              </w:rPr>
            </w:pPr>
            <w:r w:rsidRPr="007D001E">
              <w:rPr>
                <w:rFonts w:ascii="Arial" w:hAnsi="Arial" w:cs="Arial"/>
                <w:sz w:val="22"/>
                <w:szCs w:val="22"/>
              </w:rPr>
              <w:t>40,08±3,56</w:t>
            </w:r>
          </w:p>
        </w:tc>
        <w:tc>
          <w:tcPr>
            <w:tcW w:w="1978" w:type="dxa"/>
          </w:tcPr>
          <w:p w14:paraId="7650D62C" w14:textId="2878248E" w:rsidR="00C01282" w:rsidRPr="007D001E" w:rsidRDefault="00C01282" w:rsidP="00C01282">
            <w:pPr>
              <w:jc w:val="center"/>
              <w:rPr>
                <w:rFonts w:ascii="Arial" w:hAnsi="Arial" w:cs="Arial"/>
                <w:sz w:val="22"/>
                <w:szCs w:val="22"/>
              </w:rPr>
            </w:pPr>
            <w:r w:rsidRPr="007D001E">
              <w:rPr>
                <w:rFonts w:ascii="Arial" w:hAnsi="Arial" w:cs="Arial"/>
                <w:sz w:val="22"/>
                <w:szCs w:val="22"/>
              </w:rPr>
              <w:t>45,53±4,22</w:t>
            </w:r>
          </w:p>
        </w:tc>
      </w:tr>
      <w:tr w:rsidR="00C01282" w:rsidRPr="007D001E" w14:paraId="51CB87DF" w14:textId="77777777" w:rsidTr="00C01282">
        <w:tc>
          <w:tcPr>
            <w:tcW w:w="2025" w:type="dxa"/>
          </w:tcPr>
          <w:p w14:paraId="187D1280" w14:textId="6E8D2602" w:rsidR="00C01282" w:rsidRPr="007D001E" w:rsidRDefault="00C01282" w:rsidP="00C01282">
            <w:pPr>
              <w:jc w:val="both"/>
              <w:rPr>
                <w:rFonts w:ascii="Arial" w:hAnsi="Arial" w:cs="Arial"/>
                <w:sz w:val="22"/>
                <w:szCs w:val="22"/>
              </w:rPr>
            </w:pPr>
            <w:r w:rsidRPr="007D001E">
              <w:rPr>
                <w:rFonts w:ascii="Arial" w:hAnsi="Arial" w:cs="Arial"/>
                <w:sz w:val="22"/>
                <w:szCs w:val="22"/>
              </w:rPr>
              <w:t>Tannin, mg</w:t>
            </w:r>
          </w:p>
        </w:tc>
        <w:tc>
          <w:tcPr>
            <w:tcW w:w="2227" w:type="dxa"/>
          </w:tcPr>
          <w:p w14:paraId="113B6636" w14:textId="78CB8854" w:rsidR="00C01282" w:rsidRPr="007D001E" w:rsidRDefault="00C01282" w:rsidP="00C01282">
            <w:pPr>
              <w:jc w:val="center"/>
              <w:rPr>
                <w:rFonts w:ascii="Arial" w:hAnsi="Arial" w:cs="Arial"/>
                <w:sz w:val="22"/>
                <w:szCs w:val="22"/>
              </w:rPr>
            </w:pPr>
            <w:r w:rsidRPr="007D001E">
              <w:rPr>
                <w:rFonts w:ascii="Arial" w:hAnsi="Arial" w:cs="Arial"/>
                <w:sz w:val="22"/>
                <w:szCs w:val="22"/>
              </w:rPr>
              <w:t>2,32±0,32</w:t>
            </w:r>
          </w:p>
        </w:tc>
        <w:tc>
          <w:tcPr>
            <w:tcW w:w="2979" w:type="dxa"/>
          </w:tcPr>
          <w:p w14:paraId="2ECCD174" w14:textId="4F66BCCD" w:rsidR="00C01282" w:rsidRPr="007D001E" w:rsidRDefault="00C01282" w:rsidP="00C01282">
            <w:pPr>
              <w:jc w:val="center"/>
              <w:rPr>
                <w:rFonts w:ascii="Arial" w:hAnsi="Arial" w:cs="Arial"/>
                <w:sz w:val="22"/>
                <w:szCs w:val="22"/>
              </w:rPr>
            </w:pPr>
            <w:r w:rsidRPr="007D001E">
              <w:rPr>
                <w:rFonts w:ascii="Arial" w:hAnsi="Arial" w:cs="Arial"/>
                <w:sz w:val="22"/>
                <w:szCs w:val="22"/>
              </w:rPr>
              <w:t>7,00±0,89</w:t>
            </w:r>
          </w:p>
        </w:tc>
        <w:tc>
          <w:tcPr>
            <w:tcW w:w="1978" w:type="dxa"/>
          </w:tcPr>
          <w:p w14:paraId="028C0C96" w14:textId="79320627" w:rsidR="00C01282" w:rsidRPr="007D001E" w:rsidRDefault="00C01282" w:rsidP="00C01282">
            <w:pPr>
              <w:jc w:val="center"/>
              <w:rPr>
                <w:rFonts w:ascii="Arial" w:hAnsi="Arial" w:cs="Arial"/>
                <w:sz w:val="22"/>
                <w:szCs w:val="22"/>
              </w:rPr>
            </w:pPr>
            <w:r w:rsidRPr="007D001E">
              <w:rPr>
                <w:rFonts w:ascii="Arial" w:hAnsi="Arial" w:cs="Arial"/>
                <w:sz w:val="22"/>
                <w:szCs w:val="22"/>
              </w:rPr>
              <w:t>1,60±0,35</w:t>
            </w:r>
          </w:p>
        </w:tc>
      </w:tr>
    </w:tbl>
    <w:p w14:paraId="2198BEAF" w14:textId="464C78AB" w:rsidR="00484BE1" w:rsidRPr="007D001E" w:rsidRDefault="00484BE1" w:rsidP="001B220D">
      <w:pPr>
        <w:ind w:firstLine="709"/>
        <w:jc w:val="both"/>
        <w:rPr>
          <w:rFonts w:ascii="Arial" w:hAnsi="Arial" w:cs="Arial"/>
          <w:sz w:val="22"/>
          <w:szCs w:val="22"/>
        </w:rPr>
      </w:pPr>
    </w:p>
    <w:p w14:paraId="7316053F" w14:textId="1AC8DEA5" w:rsidR="00DD1963" w:rsidRPr="007D001E" w:rsidRDefault="00C01282" w:rsidP="001B220D">
      <w:pPr>
        <w:ind w:firstLine="709"/>
        <w:jc w:val="both"/>
        <w:rPr>
          <w:rFonts w:ascii="Arial" w:hAnsi="Arial" w:cs="Arial"/>
          <w:sz w:val="22"/>
          <w:szCs w:val="22"/>
          <w:lang w:val="en-US"/>
        </w:rPr>
      </w:pPr>
      <w:r w:rsidRPr="007D001E">
        <w:rPr>
          <w:rFonts w:ascii="Arial" w:hAnsi="Arial" w:cs="Arial"/>
          <w:sz w:val="22"/>
          <w:szCs w:val="22"/>
          <w:lang w:val="en-US"/>
        </w:rPr>
        <w:t xml:space="preserve">The results of conducted clinical studies indicate that incorporating foods with elevated levels of quercetin and its derivatives into the diet contributes to reducing the risk of developing cardiovascular diseases and ischemic brain injuries, which are currently the most common pathologies in developed countries [20]. The research findings suggest that the developed tea beverages can serve as an additional source of quercetin in the body, with the highest level of this bioflavonoid observed in the "Immune-Boosting" tea beverage samples. </w:t>
      </w:r>
      <w:proofErr w:type="spellStart"/>
      <w:r w:rsidRPr="007D001E">
        <w:rPr>
          <w:rFonts w:ascii="Arial" w:hAnsi="Arial" w:cs="Arial"/>
          <w:sz w:val="22"/>
          <w:szCs w:val="22"/>
          <w:lang w:val="en-US"/>
        </w:rPr>
        <w:t>Dehydroquercetin</w:t>
      </w:r>
      <w:proofErr w:type="spellEnd"/>
      <w:r w:rsidRPr="007D001E">
        <w:rPr>
          <w:rFonts w:ascii="Arial" w:hAnsi="Arial" w:cs="Arial"/>
          <w:sz w:val="22"/>
          <w:szCs w:val="22"/>
          <w:lang w:val="en-US"/>
        </w:rPr>
        <w:t xml:space="preserve"> was </w:t>
      </w:r>
      <w:r w:rsidRPr="007D001E">
        <w:rPr>
          <w:rFonts w:ascii="Arial" w:hAnsi="Arial" w:cs="Arial"/>
          <w:sz w:val="22"/>
          <w:szCs w:val="22"/>
          <w:lang w:val="en-US"/>
        </w:rPr>
        <w:lastRenderedPageBreak/>
        <w:t>present in only one tea blend sample - "Cardiovascular." Additionally, virtually all tea beverage samples showed a high content of catechins, gallic acid, and tannin, exerting targeted physiological effects, primarily antioxidant, and enhancing the body's protective functions and preventive action against various non-infectious diseases, as well as countering the negative impact of foreign compounds and adverse environmental factors.</w:t>
      </w:r>
    </w:p>
    <w:p w14:paraId="7C31F985" w14:textId="77777777" w:rsidR="00C01282" w:rsidRPr="007D001E" w:rsidRDefault="00C01282" w:rsidP="001B220D">
      <w:pPr>
        <w:ind w:firstLine="709"/>
        <w:jc w:val="both"/>
        <w:rPr>
          <w:rFonts w:ascii="Arial" w:hAnsi="Arial" w:cs="Arial"/>
          <w:sz w:val="22"/>
          <w:szCs w:val="22"/>
          <w:lang w:val="en-US"/>
        </w:rPr>
      </w:pPr>
    </w:p>
    <w:p w14:paraId="3A0AD028" w14:textId="77777777" w:rsidR="00C01282" w:rsidRPr="007D001E" w:rsidRDefault="00C01282" w:rsidP="007D6B7C">
      <w:pPr>
        <w:ind w:firstLine="709"/>
        <w:rPr>
          <w:rFonts w:ascii="Arial" w:hAnsi="Arial" w:cs="Arial"/>
          <w:b/>
          <w:bCs/>
          <w:sz w:val="22"/>
          <w:szCs w:val="22"/>
          <w:lang w:val="en-US"/>
        </w:rPr>
      </w:pPr>
      <w:r w:rsidRPr="007D001E">
        <w:rPr>
          <w:rFonts w:ascii="Arial" w:hAnsi="Arial" w:cs="Arial"/>
          <w:b/>
          <w:bCs/>
          <w:sz w:val="22"/>
          <w:szCs w:val="22"/>
          <w:lang w:val="en-US"/>
        </w:rPr>
        <w:t>Conclusion, Findings</w:t>
      </w:r>
    </w:p>
    <w:p w14:paraId="4BE057F6" w14:textId="77777777" w:rsidR="00C01282" w:rsidRPr="007D001E" w:rsidRDefault="00C01282" w:rsidP="00C01282">
      <w:pPr>
        <w:ind w:firstLine="709"/>
        <w:jc w:val="both"/>
        <w:rPr>
          <w:rFonts w:ascii="Arial" w:hAnsi="Arial" w:cs="Arial"/>
          <w:b/>
          <w:bCs/>
          <w:sz w:val="22"/>
          <w:szCs w:val="22"/>
          <w:lang w:val="en-US"/>
        </w:rPr>
      </w:pPr>
    </w:p>
    <w:p w14:paraId="789B5281" w14:textId="77777777" w:rsidR="00C01282" w:rsidRPr="007D001E" w:rsidRDefault="00C01282" w:rsidP="00C01282">
      <w:pPr>
        <w:ind w:firstLine="709"/>
        <w:jc w:val="both"/>
        <w:rPr>
          <w:rFonts w:ascii="Arial" w:hAnsi="Arial" w:cs="Arial"/>
          <w:sz w:val="22"/>
          <w:szCs w:val="22"/>
          <w:lang w:val="en-US"/>
        </w:rPr>
      </w:pPr>
      <w:r w:rsidRPr="007D001E">
        <w:rPr>
          <w:rFonts w:ascii="Arial" w:hAnsi="Arial" w:cs="Arial"/>
          <w:sz w:val="22"/>
          <w:szCs w:val="22"/>
          <w:lang w:val="en-US"/>
        </w:rPr>
        <w:t>Thus, the developed functional tea beverages for mass consumption and preventive purposes are formulated in accordance with created recipes, considering their antioxidant and immune-stimulating activity, as well as their beneficial impact on the cardiovascular system. The recipes and technology for functional tea beverages involve the use of black and green tea leaves with the addition of both traditional and non-traditional fruit, berry, and plant materials. The results of conducted research indicated that the tea blends exhibited high sensory characteristics and a well-balanced content of minor substances.</w:t>
      </w:r>
    </w:p>
    <w:p w14:paraId="0285063B" w14:textId="77777777" w:rsidR="007D6B7C" w:rsidRPr="007D001E" w:rsidRDefault="007D6B7C" w:rsidP="00427EA1">
      <w:pPr>
        <w:jc w:val="both"/>
        <w:rPr>
          <w:rFonts w:ascii="Arial" w:hAnsi="Arial" w:cs="Arial"/>
          <w:sz w:val="22"/>
          <w:szCs w:val="22"/>
          <w:lang w:val="en-US"/>
        </w:rPr>
      </w:pPr>
    </w:p>
    <w:p w14:paraId="179E098B" w14:textId="3552D31C" w:rsidR="00C80CFC" w:rsidRPr="007D001E" w:rsidRDefault="00C80CFC" w:rsidP="007D6B7C">
      <w:pPr>
        <w:ind w:firstLine="709"/>
        <w:rPr>
          <w:rFonts w:ascii="Arial" w:hAnsi="Arial" w:cs="Arial"/>
          <w:b/>
          <w:bCs/>
          <w:sz w:val="22"/>
          <w:szCs w:val="22"/>
          <w:lang w:val="en-US"/>
        </w:rPr>
      </w:pPr>
      <w:r w:rsidRPr="007D001E">
        <w:rPr>
          <w:rFonts w:ascii="Arial" w:hAnsi="Arial" w:cs="Arial"/>
          <w:b/>
          <w:bCs/>
          <w:sz w:val="22"/>
          <w:szCs w:val="22"/>
          <w:lang w:val="en-US"/>
        </w:rPr>
        <w:t>References</w:t>
      </w:r>
    </w:p>
    <w:p w14:paraId="4579A60C" w14:textId="66E40222" w:rsidR="00C80CFC" w:rsidRPr="007D001E" w:rsidRDefault="00C80CFC" w:rsidP="00C80CFC">
      <w:pPr>
        <w:ind w:firstLine="709"/>
        <w:jc w:val="center"/>
        <w:rPr>
          <w:rFonts w:ascii="Arial" w:hAnsi="Arial" w:cs="Arial"/>
          <w:sz w:val="22"/>
          <w:szCs w:val="22"/>
          <w:lang w:val="en-US"/>
        </w:rPr>
      </w:pPr>
    </w:p>
    <w:p w14:paraId="2FD243AC" w14:textId="7870DB85" w:rsidR="008B5561" w:rsidRPr="007D001E" w:rsidRDefault="008B5561" w:rsidP="008B5561">
      <w:pPr>
        <w:ind w:firstLine="709"/>
        <w:jc w:val="both"/>
        <w:rPr>
          <w:rFonts w:ascii="Arial" w:hAnsi="Arial" w:cs="Arial"/>
          <w:sz w:val="22"/>
          <w:szCs w:val="22"/>
          <w:lang w:val="en-US"/>
        </w:rPr>
      </w:pPr>
      <w:r w:rsidRPr="007D001E">
        <w:rPr>
          <w:rFonts w:ascii="Arial" w:hAnsi="Arial" w:cs="Arial"/>
          <w:sz w:val="22"/>
          <w:szCs w:val="22"/>
          <w:lang w:val="en-US"/>
        </w:rPr>
        <w:t>1 Martynov AI, Lukina EA, Malyavin AG, Ostroumova OD, Shikh EV, Klepikova MV, Telkova SS, Dubinina AV. Modern view on treatment of iron and folic acid deficiency</w:t>
      </w:r>
      <w:r w:rsidR="00FD7866" w:rsidRPr="007D001E">
        <w:rPr>
          <w:rFonts w:ascii="Arial" w:hAnsi="Arial" w:cs="Arial"/>
          <w:sz w:val="22"/>
          <w:szCs w:val="22"/>
          <w:lang w:val="en-US"/>
        </w:rPr>
        <w:t xml:space="preserve"> [Sovremennyj vzgljad na lechenie deficita zheleza i folievoj kisloty]</w:t>
      </w:r>
      <w:r w:rsidRPr="007D001E">
        <w:rPr>
          <w:rFonts w:ascii="Arial" w:hAnsi="Arial" w:cs="Arial"/>
          <w:sz w:val="22"/>
          <w:szCs w:val="22"/>
          <w:lang w:val="en-US"/>
        </w:rPr>
        <w:t xml:space="preserve">. </w:t>
      </w:r>
      <w:r w:rsidRPr="007D001E">
        <w:rPr>
          <w:rFonts w:ascii="Arial" w:hAnsi="Arial" w:cs="Arial"/>
          <w:i/>
          <w:sz w:val="22"/>
          <w:szCs w:val="22"/>
          <w:lang w:val="en-US"/>
        </w:rPr>
        <w:t>Profilakticheskaya Meditsina</w:t>
      </w:r>
      <w:r w:rsidRPr="007D001E">
        <w:rPr>
          <w:rFonts w:ascii="Arial" w:hAnsi="Arial" w:cs="Arial"/>
          <w:sz w:val="22"/>
          <w:szCs w:val="22"/>
          <w:lang w:val="en-US"/>
        </w:rPr>
        <w:t>. 2023;26(7):80</w:t>
      </w:r>
      <w:r w:rsidRPr="007D001E">
        <w:rPr>
          <w:rFonts w:ascii="Cambria Math" w:hAnsi="Cambria Math" w:cs="Cambria Math"/>
          <w:sz w:val="22"/>
          <w:szCs w:val="22"/>
          <w:lang w:val="en-US"/>
        </w:rPr>
        <w:t>‑</w:t>
      </w:r>
      <w:r w:rsidRPr="007D001E">
        <w:rPr>
          <w:rFonts w:ascii="Arial" w:hAnsi="Arial" w:cs="Arial"/>
          <w:sz w:val="22"/>
          <w:szCs w:val="22"/>
          <w:lang w:val="en-US"/>
        </w:rPr>
        <w:t>87. (In Russ</w:t>
      </w:r>
      <w:r w:rsidR="00FD7866" w:rsidRPr="007D001E">
        <w:rPr>
          <w:rFonts w:ascii="Arial" w:hAnsi="Arial" w:cs="Arial"/>
          <w:sz w:val="22"/>
          <w:szCs w:val="22"/>
          <w:lang w:val="en-US"/>
        </w:rPr>
        <w:t>ian</w:t>
      </w:r>
      <w:r w:rsidRPr="007D001E">
        <w:rPr>
          <w:rFonts w:ascii="Arial" w:hAnsi="Arial" w:cs="Arial"/>
          <w:sz w:val="22"/>
          <w:szCs w:val="22"/>
          <w:lang w:val="en-US"/>
        </w:rPr>
        <w:t>). https://doi.org/10.17116/profmed20232607180</w:t>
      </w:r>
    </w:p>
    <w:p w14:paraId="18B4FA66" w14:textId="77777777" w:rsidR="008B5561" w:rsidRPr="007D001E" w:rsidRDefault="008B5561" w:rsidP="008B5561">
      <w:pPr>
        <w:ind w:firstLine="709"/>
        <w:jc w:val="both"/>
        <w:rPr>
          <w:rFonts w:ascii="Arial" w:hAnsi="Arial" w:cs="Arial"/>
          <w:sz w:val="22"/>
          <w:szCs w:val="22"/>
          <w:lang w:val="en-US"/>
        </w:rPr>
      </w:pPr>
      <w:r w:rsidRPr="007D001E">
        <w:rPr>
          <w:rFonts w:ascii="Arial" w:hAnsi="Arial" w:cs="Arial"/>
          <w:sz w:val="22"/>
          <w:szCs w:val="22"/>
          <w:lang w:val="en-US"/>
        </w:rPr>
        <w:t xml:space="preserve">2 Halvorsen B.L., Holte K., et al. A systematic screening of total antioxidants in dietary plants. </w:t>
      </w:r>
      <w:r w:rsidRPr="007D001E">
        <w:rPr>
          <w:rFonts w:ascii="Arial" w:hAnsi="Arial" w:cs="Arial"/>
          <w:i/>
          <w:sz w:val="22"/>
          <w:szCs w:val="22"/>
          <w:lang w:val="en-US"/>
        </w:rPr>
        <w:t>The Journal of nutrition</w:t>
      </w:r>
      <w:r w:rsidRPr="007D001E">
        <w:rPr>
          <w:rFonts w:ascii="Arial" w:hAnsi="Arial" w:cs="Arial"/>
          <w:sz w:val="22"/>
          <w:szCs w:val="22"/>
          <w:lang w:val="en-US"/>
        </w:rPr>
        <w:t>. 2002;3(132):461-471.</w:t>
      </w:r>
    </w:p>
    <w:p w14:paraId="71F6CA42" w14:textId="77777777" w:rsidR="008B5561" w:rsidRPr="007D001E" w:rsidRDefault="008B5561" w:rsidP="008B5561">
      <w:pPr>
        <w:ind w:firstLine="709"/>
        <w:jc w:val="both"/>
        <w:rPr>
          <w:rFonts w:ascii="Arial" w:hAnsi="Arial" w:cs="Arial"/>
          <w:sz w:val="22"/>
          <w:szCs w:val="22"/>
          <w:lang w:val="en-US"/>
        </w:rPr>
      </w:pPr>
      <w:r w:rsidRPr="007D001E">
        <w:rPr>
          <w:rFonts w:ascii="Arial" w:hAnsi="Arial" w:cs="Arial"/>
          <w:sz w:val="22"/>
          <w:szCs w:val="22"/>
          <w:lang w:val="en-US"/>
        </w:rPr>
        <w:t xml:space="preserve">3 Rouanet J.M. Décordé K., Del Rio D., Auger C., et al. Berry juices, teas, </w:t>
      </w:r>
      <w:proofErr w:type="gramStart"/>
      <w:r w:rsidRPr="007D001E">
        <w:rPr>
          <w:rFonts w:ascii="Arial" w:hAnsi="Arial" w:cs="Arial"/>
          <w:sz w:val="22"/>
          <w:szCs w:val="22"/>
          <w:lang w:val="en-US"/>
        </w:rPr>
        <w:t>antioxidants</w:t>
      </w:r>
      <w:proofErr w:type="gramEnd"/>
      <w:r w:rsidRPr="007D001E">
        <w:rPr>
          <w:rFonts w:ascii="Arial" w:hAnsi="Arial" w:cs="Arial"/>
          <w:sz w:val="22"/>
          <w:szCs w:val="22"/>
          <w:lang w:val="en-US"/>
        </w:rPr>
        <w:t xml:space="preserve"> and the prevention of atherosclerosis in hamsters. </w:t>
      </w:r>
      <w:r w:rsidRPr="007D001E">
        <w:rPr>
          <w:rFonts w:ascii="Arial" w:hAnsi="Arial" w:cs="Arial"/>
          <w:i/>
          <w:sz w:val="22"/>
          <w:szCs w:val="22"/>
          <w:lang w:val="en-US"/>
        </w:rPr>
        <w:t>Food Chemistry.</w:t>
      </w:r>
      <w:r w:rsidRPr="007D001E">
        <w:rPr>
          <w:rFonts w:ascii="Arial" w:hAnsi="Arial" w:cs="Arial"/>
          <w:sz w:val="22"/>
          <w:szCs w:val="22"/>
          <w:lang w:val="en-US"/>
        </w:rPr>
        <w:t xml:space="preserve"> 2010;2(118):266-271.</w:t>
      </w:r>
    </w:p>
    <w:p w14:paraId="23BA3074" w14:textId="77777777" w:rsidR="008B5561" w:rsidRPr="007D001E" w:rsidRDefault="008B5561" w:rsidP="008B5561">
      <w:pPr>
        <w:ind w:firstLine="709"/>
        <w:jc w:val="both"/>
        <w:rPr>
          <w:rFonts w:ascii="Arial" w:hAnsi="Arial" w:cs="Arial"/>
          <w:sz w:val="22"/>
          <w:szCs w:val="22"/>
          <w:lang w:val="en-US"/>
        </w:rPr>
      </w:pPr>
      <w:r w:rsidRPr="007D001E">
        <w:rPr>
          <w:rFonts w:ascii="Arial" w:hAnsi="Arial" w:cs="Arial"/>
          <w:sz w:val="22"/>
          <w:szCs w:val="22"/>
          <w:lang w:val="en-US"/>
        </w:rPr>
        <w:t xml:space="preserve">4 Rasheed Z. Molecular </w:t>
      </w:r>
      <w:proofErr w:type="gramStart"/>
      <w:r w:rsidRPr="007D001E">
        <w:rPr>
          <w:rFonts w:ascii="Arial" w:hAnsi="Arial" w:cs="Arial"/>
          <w:sz w:val="22"/>
          <w:szCs w:val="22"/>
          <w:lang w:val="en-US"/>
        </w:rPr>
        <w:t>evidences</w:t>
      </w:r>
      <w:proofErr w:type="gramEnd"/>
      <w:r w:rsidRPr="007D001E">
        <w:rPr>
          <w:rFonts w:ascii="Arial" w:hAnsi="Arial" w:cs="Arial"/>
          <w:sz w:val="22"/>
          <w:szCs w:val="22"/>
          <w:lang w:val="en-US"/>
        </w:rPr>
        <w:t xml:space="preserve"> of health benefits of drinking black tea. </w:t>
      </w:r>
      <w:r w:rsidRPr="007D001E">
        <w:rPr>
          <w:rFonts w:ascii="Arial" w:hAnsi="Arial" w:cs="Arial"/>
          <w:i/>
          <w:sz w:val="22"/>
          <w:szCs w:val="22"/>
          <w:lang w:val="en-US"/>
        </w:rPr>
        <w:t>International Journal of Health Sciences</w:t>
      </w:r>
      <w:r w:rsidRPr="007D001E">
        <w:rPr>
          <w:rFonts w:ascii="Arial" w:hAnsi="Arial" w:cs="Arial"/>
          <w:sz w:val="22"/>
          <w:szCs w:val="22"/>
          <w:lang w:val="en-US"/>
        </w:rPr>
        <w:t>. 2019;13(3):1-3. PMID: 31123432; PMCID: PMC6512146.</w:t>
      </w:r>
    </w:p>
    <w:p w14:paraId="38E189F7" w14:textId="77777777" w:rsidR="008B5561" w:rsidRPr="007D001E" w:rsidRDefault="008B5561" w:rsidP="008B5561">
      <w:pPr>
        <w:ind w:firstLine="709"/>
        <w:jc w:val="both"/>
        <w:rPr>
          <w:rFonts w:ascii="Arial" w:hAnsi="Arial" w:cs="Arial"/>
          <w:sz w:val="22"/>
          <w:szCs w:val="22"/>
          <w:lang w:val="en-US"/>
        </w:rPr>
      </w:pPr>
      <w:r w:rsidRPr="007D001E">
        <w:rPr>
          <w:rFonts w:ascii="Arial" w:hAnsi="Arial" w:cs="Arial"/>
          <w:sz w:val="22"/>
          <w:szCs w:val="22"/>
          <w:lang w:val="en-US"/>
        </w:rPr>
        <w:t xml:space="preserve">5 Caillet S., Côté J., Doyon G., Sylvain J.-F., Lacroix M. Antioxidant and antiradical properties of cranberry juice and extracts. </w:t>
      </w:r>
      <w:r w:rsidRPr="007D001E">
        <w:rPr>
          <w:rFonts w:ascii="Arial" w:hAnsi="Arial" w:cs="Arial"/>
          <w:i/>
          <w:sz w:val="22"/>
          <w:szCs w:val="22"/>
          <w:lang w:val="en-US"/>
        </w:rPr>
        <w:t>Food Research International</w:t>
      </w:r>
      <w:r w:rsidRPr="007D001E">
        <w:rPr>
          <w:rFonts w:ascii="Arial" w:hAnsi="Arial" w:cs="Arial"/>
          <w:sz w:val="22"/>
          <w:szCs w:val="22"/>
          <w:lang w:val="en-US"/>
        </w:rPr>
        <w:t>. 2011;5(44):1408-1413. https://doi.org/10.1016/j.foodres.2011.02.019.</w:t>
      </w:r>
    </w:p>
    <w:p w14:paraId="3F768892" w14:textId="77777777" w:rsidR="008B5561" w:rsidRPr="007D001E" w:rsidRDefault="008B5561" w:rsidP="008B5561">
      <w:pPr>
        <w:ind w:firstLine="709"/>
        <w:jc w:val="both"/>
        <w:rPr>
          <w:rFonts w:ascii="Arial" w:hAnsi="Arial" w:cs="Arial"/>
          <w:sz w:val="22"/>
          <w:szCs w:val="22"/>
          <w:lang w:val="en-US"/>
        </w:rPr>
      </w:pPr>
      <w:r w:rsidRPr="007D001E">
        <w:rPr>
          <w:rFonts w:ascii="Arial" w:hAnsi="Arial" w:cs="Arial"/>
          <w:sz w:val="22"/>
          <w:szCs w:val="22"/>
          <w:lang w:val="en-US"/>
        </w:rPr>
        <w:t xml:space="preserve">6 Amagase H, Sun B, Borek C. </w:t>
      </w:r>
      <w:r w:rsidRPr="007D001E">
        <w:rPr>
          <w:rFonts w:ascii="Arial" w:hAnsi="Arial" w:cs="Arial"/>
          <w:i/>
          <w:sz w:val="22"/>
          <w:szCs w:val="22"/>
          <w:lang w:val="en-US"/>
        </w:rPr>
        <w:t>Lycium barbarum</w:t>
      </w:r>
      <w:r w:rsidRPr="007D001E">
        <w:rPr>
          <w:rFonts w:ascii="Arial" w:hAnsi="Arial" w:cs="Arial"/>
          <w:sz w:val="22"/>
          <w:szCs w:val="22"/>
          <w:lang w:val="en-US"/>
        </w:rPr>
        <w:t xml:space="preserve"> (goji) juice improves in vivo antioxidant biomarkers in serum of healthy adults. </w:t>
      </w:r>
      <w:r w:rsidRPr="007D001E">
        <w:rPr>
          <w:rFonts w:ascii="Arial" w:hAnsi="Arial" w:cs="Arial"/>
          <w:i/>
          <w:sz w:val="22"/>
          <w:szCs w:val="22"/>
          <w:lang w:val="en-US"/>
        </w:rPr>
        <w:t>Nutrition Research</w:t>
      </w:r>
      <w:r w:rsidRPr="007D001E">
        <w:rPr>
          <w:rFonts w:ascii="Arial" w:hAnsi="Arial" w:cs="Arial"/>
          <w:sz w:val="22"/>
          <w:szCs w:val="22"/>
          <w:lang w:val="en-US"/>
        </w:rPr>
        <w:t>. 2009;29(1):19-25. doi: 10.1016/j.nutres.2008.11.005. PMID: 19185773.</w:t>
      </w:r>
    </w:p>
    <w:p w14:paraId="41621996" w14:textId="77777777" w:rsidR="008B5561" w:rsidRPr="007D001E" w:rsidRDefault="008B5561" w:rsidP="008B5561">
      <w:pPr>
        <w:ind w:firstLine="709"/>
        <w:jc w:val="both"/>
        <w:rPr>
          <w:rFonts w:ascii="Arial" w:hAnsi="Arial" w:cs="Arial"/>
          <w:sz w:val="22"/>
          <w:szCs w:val="22"/>
          <w:lang w:val="en-US"/>
        </w:rPr>
      </w:pPr>
      <w:r w:rsidRPr="007D001E">
        <w:rPr>
          <w:rFonts w:ascii="Arial" w:hAnsi="Arial" w:cs="Arial"/>
          <w:sz w:val="22"/>
          <w:szCs w:val="22"/>
          <w:lang w:val="en-US"/>
        </w:rPr>
        <w:t>7 Ciesarova Z., Murkovic M., Cejpek K., Kreps F. et al. Why is sea buckthorn (</w:t>
      </w:r>
      <w:r w:rsidRPr="007D001E">
        <w:rPr>
          <w:rFonts w:ascii="Arial" w:hAnsi="Arial" w:cs="Arial"/>
          <w:i/>
          <w:sz w:val="22"/>
          <w:szCs w:val="22"/>
          <w:lang w:val="en-US"/>
        </w:rPr>
        <w:t>Hippophae rhamnoides L.</w:t>
      </w:r>
      <w:r w:rsidRPr="007D001E">
        <w:rPr>
          <w:rFonts w:ascii="Arial" w:hAnsi="Arial" w:cs="Arial"/>
          <w:sz w:val="22"/>
          <w:szCs w:val="22"/>
          <w:lang w:val="en-US"/>
        </w:rPr>
        <w:t xml:space="preserve">) so exceptional? </w:t>
      </w:r>
      <w:r w:rsidRPr="007D001E">
        <w:rPr>
          <w:rFonts w:ascii="Arial" w:hAnsi="Arial" w:cs="Arial"/>
          <w:i/>
          <w:sz w:val="22"/>
          <w:szCs w:val="22"/>
          <w:lang w:val="en-US"/>
        </w:rPr>
        <w:t>A review. Food Research International</w:t>
      </w:r>
      <w:r w:rsidRPr="007D001E">
        <w:rPr>
          <w:rFonts w:ascii="Arial" w:hAnsi="Arial" w:cs="Arial"/>
          <w:sz w:val="22"/>
          <w:szCs w:val="22"/>
          <w:lang w:val="en-US"/>
        </w:rPr>
        <w:t xml:space="preserve">. </w:t>
      </w:r>
      <w:proofErr w:type="gramStart"/>
      <w:r w:rsidRPr="007D001E">
        <w:rPr>
          <w:rFonts w:ascii="Arial" w:hAnsi="Arial" w:cs="Arial"/>
          <w:sz w:val="22"/>
          <w:szCs w:val="22"/>
          <w:lang w:val="en-US"/>
        </w:rPr>
        <w:t>2020;133:109170</w:t>
      </w:r>
      <w:proofErr w:type="gramEnd"/>
      <w:r w:rsidRPr="007D001E">
        <w:rPr>
          <w:rFonts w:ascii="Arial" w:hAnsi="Arial" w:cs="Arial"/>
          <w:sz w:val="22"/>
          <w:szCs w:val="22"/>
          <w:lang w:val="en-US"/>
        </w:rPr>
        <w:t>. doi: 10.1016/j.foodres.2020.109170.</w:t>
      </w:r>
    </w:p>
    <w:p w14:paraId="6B7C7372" w14:textId="77777777" w:rsidR="008B5561" w:rsidRPr="007D001E" w:rsidRDefault="008B5561" w:rsidP="008B5561">
      <w:pPr>
        <w:ind w:firstLine="709"/>
        <w:jc w:val="both"/>
        <w:rPr>
          <w:rFonts w:ascii="Arial" w:hAnsi="Arial" w:cs="Arial"/>
          <w:sz w:val="22"/>
          <w:szCs w:val="22"/>
          <w:lang w:val="en-US"/>
        </w:rPr>
      </w:pPr>
      <w:r w:rsidRPr="007D001E">
        <w:rPr>
          <w:rFonts w:ascii="Arial" w:hAnsi="Arial" w:cs="Arial"/>
          <w:sz w:val="22"/>
          <w:szCs w:val="22"/>
          <w:lang w:val="en-US"/>
        </w:rPr>
        <w:t xml:space="preserve">8 Miraj S, Rafieian-Kopaei, Kiani S. Melissa officinalis L: A Review Study </w:t>
      </w:r>
      <w:proofErr w:type="gramStart"/>
      <w:r w:rsidRPr="007D001E">
        <w:rPr>
          <w:rFonts w:ascii="Arial" w:hAnsi="Arial" w:cs="Arial"/>
          <w:sz w:val="22"/>
          <w:szCs w:val="22"/>
          <w:lang w:val="en-US"/>
        </w:rPr>
        <w:t>With</w:t>
      </w:r>
      <w:proofErr w:type="gramEnd"/>
      <w:r w:rsidRPr="007D001E">
        <w:rPr>
          <w:rFonts w:ascii="Arial" w:hAnsi="Arial" w:cs="Arial"/>
          <w:sz w:val="22"/>
          <w:szCs w:val="22"/>
          <w:lang w:val="en-US"/>
        </w:rPr>
        <w:t xml:space="preserve"> an Antioxidant Prospective. </w:t>
      </w:r>
      <w:r w:rsidRPr="007D001E">
        <w:rPr>
          <w:rFonts w:ascii="Arial" w:hAnsi="Arial" w:cs="Arial"/>
          <w:i/>
          <w:sz w:val="22"/>
          <w:szCs w:val="22"/>
          <w:lang w:val="en-US"/>
        </w:rPr>
        <w:t>Journals Evidence-Based Integrative Medicine</w:t>
      </w:r>
      <w:r w:rsidRPr="007D001E">
        <w:rPr>
          <w:rFonts w:ascii="Arial" w:hAnsi="Arial" w:cs="Arial"/>
          <w:sz w:val="22"/>
          <w:szCs w:val="22"/>
          <w:lang w:val="en-US"/>
        </w:rPr>
        <w:t xml:space="preserve">. 2017;22(3):385-394. doi: 10.1177/2156587216663433. </w:t>
      </w:r>
    </w:p>
    <w:p w14:paraId="2C35DD82" w14:textId="31DC2CB6" w:rsidR="008B5561" w:rsidRPr="007D001E" w:rsidRDefault="00537B18" w:rsidP="008B5561">
      <w:pPr>
        <w:ind w:firstLine="709"/>
        <w:jc w:val="both"/>
        <w:rPr>
          <w:rFonts w:ascii="Arial" w:hAnsi="Arial" w:cs="Arial"/>
          <w:sz w:val="22"/>
          <w:szCs w:val="22"/>
          <w:lang w:val="en-US"/>
        </w:rPr>
      </w:pPr>
      <w:r w:rsidRPr="007D001E">
        <w:rPr>
          <w:rFonts w:ascii="Arial" w:hAnsi="Arial" w:cs="Arial"/>
          <w:sz w:val="22"/>
          <w:szCs w:val="22"/>
          <w:lang w:val="en-US"/>
        </w:rPr>
        <w:t>9</w:t>
      </w:r>
      <w:r w:rsidR="008B5561" w:rsidRPr="007D001E">
        <w:rPr>
          <w:rFonts w:ascii="Arial" w:hAnsi="Arial" w:cs="Arial"/>
          <w:sz w:val="22"/>
          <w:szCs w:val="22"/>
          <w:lang w:val="en-US"/>
        </w:rPr>
        <w:t xml:space="preserve"> Yogesh A. Dound. Health Benefits of Green Tea and Its Polyphenols: A Review. </w:t>
      </w:r>
      <w:r w:rsidR="008B5561" w:rsidRPr="007D001E">
        <w:rPr>
          <w:rFonts w:ascii="Arial" w:hAnsi="Arial" w:cs="Arial"/>
          <w:i/>
          <w:sz w:val="22"/>
          <w:szCs w:val="22"/>
          <w:lang w:val="en-US"/>
        </w:rPr>
        <w:t xml:space="preserve">The Indian Practitioner. </w:t>
      </w:r>
      <w:r w:rsidR="008B5561" w:rsidRPr="007D001E">
        <w:rPr>
          <w:rFonts w:ascii="Arial" w:hAnsi="Arial" w:cs="Arial"/>
          <w:sz w:val="22"/>
          <w:szCs w:val="22"/>
          <w:lang w:val="en-US"/>
        </w:rPr>
        <w:t xml:space="preserve">2020;73(9):33-37. </w:t>
      </w:r>
      <w:hyperlink r:id="rId8" w:history="1">
        <w:r w:rsidR="008B5561" w:rsidRPr="007D001E">
          <w:rPr>
            <w:rStyle w:val="a4"/>
            <w:rFonts w:ascii="Arial" w:hAnsi="Arial" w:cs="Arial"/>
            <w:sz w:val="22"/>
            <w:szCs w:val="22"/>
            <w:lang w:val="en-US"/>
          </w:rPr>
          <w:t>http://articles.theindianpractitioner.com/index.php/tip/article/view/1052</w:t>
        </w:r>
      </w:hyperlink>
      <w:r w:rsidR="008B5561" w:rsidRPr="007D001E">
        <w:rPr>
          <w:rFonts w:ascii="Arial" w:hAnsi="Arial" w:cs="Arial"/>
          <w:sz w:val="22"/>
          <w:szCs w:val="22"/>
          <w:lang w:val="en-US"/>
        </w:rPr>
        <w:t>.</w:t>
      </w:r>
    </w:p>
    <w:p w14:paraId="297F7CCD" w14:textId="738B59BE" w:rsidR="008B5561" w:rsidRPr="007D001E" w:rsidRDefault="008B5561" w:rsidP="008B5561">
      <w:pPr>
        <w:ind w:firstLine="709"/>
        <w:jc w:val="both"/>
        <w:rPr>
          <w:rFonts w:ascii="Arial" w:hAnsi="Arial" w:cs="Arial"/>
          <w:sz w:val="22"/>
          <w:szCs w:val="22"/>
          <w:lang w:val="en-US"/>
        </w:rPr>
      </w:pPr>
      <w:r w:rsidRPr="007D001E">
        <w:rPr>
          <w:rFonts w:ascii="Arial" w:hAnsi="Arial" w:cs="Arial"/>
          <w:sz w:val="22"/>
          <w:szCs w:val="22"/>
          <w:lang w:val="en-US"/>
        </w:rPr>
        <w:t>1</w:t>
      </w:r>
      <w:r w:rsidR="00537B18" w:rsidRPr="007D001E">
        <w:rPr>
          <w:rFonts w:ascii="Arial" w:hAnsi="Arial" w:cs="Arial"/>
          <w:sz w:val="22"/>
          <w:szCs w:val="22"/>
          <w:lang w:val="en-US"/>
        </w:rPr>
        <w:t>0</w:t>
      </w:r>
      <w:r w:rsidRPr="007D001E">
        <w:rPr>
          <w:rFonts w:ascii="Arial" w:hAnsi="Arial" w:cs="Arial"/>
          <w:sz w:val="22"/>
          <w:szCs w:val="22"/>
          <w:lang w:val="en-US"/>
        </w:rPr>
        <w:t xml:space="preserve"> Das M, Gupta P. Citrus peel can make </w:t>
      </w:r>
      <w:proofErr w:type="gramStart"/>
      <w:r w:rsidRPr="007D001E">
        <w:rPr>
          <w:rFonts w:ascii="Arial" w:hAnsi="Arial" w:cs="Arial"/>
          <w:sz w:val="22"/>
          <w:szCs w:val="22"/>
          <w:lang w:val="en-US"/>
        </w:rPr>
        <w:t>anti-oxidant</w:t>
      </w:r>
      <w:proofErr w:type="gramEnd"/>
      <w:r w:rsidRPr="007D001E">
        <w:rPr>
          <w:rFonts w:ascii="Arial" w:hAnsi="Arial" w:cs="Arial"/>
          <w:sz w:val="22"/>
          <w:szCs w:val="22"/>
          <w:lang w:val="en-US"/>
        </w:rPr>
        <w:t xml:space="preserve"> rich food with free radical scavenging property: Development, acceptability and evaluation. </w:t>
      </w:r>
      <w:r w:rsidRPr="007D001E">
        <w:rPr>
          <w:rFonts w:ascii="Arial" w:hAnsi="Arial" w:cs="Arial"/>
          <w:i/>
          <w:sz w:val="22"/>
          <w:szCs w:val="22"/>
          <w:lang w:val="en-US"/>
        </w:rPr>
        <w:t>International Journal of Food Science and Nutrition</w:t>
      </w:r>
      <w:r w:rsidRPr="007D001E">
        <w:rPr>
          <w:rFonts w:ascii="Arial" w:hAnsi="Arial" w:cs="Arial"/>
          <w:sz w:val="22"/>
          <w:szCs w:val="22"/>
          <w:lang w:val="en-US"/>
        </w:rPr>
        <w:t>. 2018;2(3):140-144.</w:t>
      </w:r>
    </w:p>
    <w:p w14:paraId="1AE37D45" w14:textId="1F8B2C38" w:rsidR="008B5561" w:rsidRPr="007D001E" w:rsidRDefault="008B5561" w:rsidP="008B5561">
      <w:pPr>
        <w:ind w:firstLine="709"/>
        <w:jc w:val="both"/>
        <w:rPr>
          <w:rFonts w:ascii="Arial" w:hAnsi="Arial" w:cs="Arial"/>
          <w:sz w:val="22"/>
          <w:szCs w:val="22"/>
          <w:lang w:val="en-US"/>
        </w:rPr>
      </w:pPr>
      <w:r w:rsidRPr="007D001E">
        <w:rPr>
          <w:rFonts w:ascii="Arial" w:hAnsi="Arial" w:cs="Arial"/>
          <w:sz w:val="22"/>
          <w:szCs w:val="22"/>
          <w:lang w:val="en-US"/>
        </w:rPr>
        <w:t>1</w:t>
      </w:r>
      <w:r w:rsidR="00537B18" w:rsidRPr="007D001E">
        <w:rPr>
          <w:rFonts w:ascii="Arial" w:hAnsi="Arial" w:cs="Arial"/>
          <w:sz w:val="22"/>
          <w:szCs w:val="22"/>
          <w:lang w:val="en-US"/>
        </w:rPr>
        <w:t>1</w:t>
      </w:r>
      <w:r w:rsidRPr="007D001E">
        <w:rPr>
          <w:rFonts w:ascii="Arial" w:hAnsi="Arial" w:cs="Arial"/>
          <w:sz w:val="22"/>
          <w:szCs w:val="22"/>
          <w:lang w:val="en-US"/>
        </w:rPr>
        <w:t xml:space="preserve"> Choi K.T. Botanical characteristics, pharmacological effects and medicinal components of Korean </w:t>
      </w:r>
      <w:r w:rsidRPr="007D001E">
        <w:rPr>
          <w:rFonts w:ascii="Arial" w:hAnsi="Arial" w:cs="Arial"/>
          <w:i/>
          <w:sz w:val="22"/>
          <w:szCs w:val="22"/>
          <w:lang w:val="en-US"/>
        </w:rPr>
        <w:t>Panax ginseng</w:t>
      </w:r>
      <w:r w:rsidRPr="007D001E">
        <w:rPr>
          <w:rFonts w:ascii="Arial" w:hAnsi="Arial" w:cs="Arial"/>
          <w:sz w:val="22"/>
          <w:szCs w:val="22"/>
          <w:lang w:val="en-US"/>
        </w:rPr>
        <w:t xml:space="preserve"> C </w:t>
      </w:r>
      <w:proofErr w:type="gramStart"/>
      <w:r w:rsidRPr="007D001E">
        <w:rPr>
          <w:rFonts w:ascii="Arial" w:hAnsi="Arial" w:cs="Arial"/>
          <w:sz w:val="22"/>
          <w:szCs w:val="22"/>
          <w:lang w:val="en-US"/>
        </w:rPr>
        <w:t>A</w:t>
      </w:r>
      <w:proofErr w:type="gramEnd"/>
      <w:r w:rsidRPr="007D001E">
        <w:rPr>
          <w:rFonts w:ascii="Arial" w:hAnsi="Arial" w:cs="Arial"/>
          <w:sz w:val="22"/>
          <w:szCs w:val="22"/>
          <w:lang w:val="en-US"/>
        </w:rPr>
        <w:t xml:space="preserve"> Meyer. </w:t>
      </w:r>
      <w:r w:rsidRPr="007D001E">
        <w:rPr>
          <w:rFonts w:ascii="Arial" w:hAnsi="Arial" w:cs="Arial"/>
          <w:i/>
          <w:sz w:val="22"/>
          <w:szCs w:val="22"/>
          <w:lang w:val="en-US"/>
        </w:rPr>
        <w:t>Acta Pharmacologica Sinica.</w:t>
      </w:r>
      <w:r w:rsidRPr="007D001E">
        <w:rPr>
          <w:rFonts w:ascii="Arial" w:hAnsi="Arial" w:cs="Arial"/>
          <w:sz w:val="22"/>
          <w:szCs w:val="22"/>
          <w:lang w:val="en-US"/>
        </w:rPr>
        <w:t xml:space="preserve"> </w:t>
      </w:r>
      <w:proofErr w:type="gramStart"/>
      <w:r w:rsidRPr="007D001E">
        <w:rPr>
          <w:rFonts w:ascii="Arial" w:hAnsi="Arial" w:cs="Arial"/>
          <w:sz w:val="22"/>
          <w:szCs w:val="22"/>
          <w:lang w:val="en-US"/>
        </w:rPr>
        <w:t>2008;29:1109</w:t>
      </w:r>
      <w:proofErr w:type="gramEnd"/>
      <w:r w:rsidRPr="007D001E">
        <w:rPr>
          <w:rFonts w:ascii="Arial" w:hAnsi="Arial" w:cs="Arial"/>
          <w:sz w:val="22"/>
          <w:szCs w:val="22"/>
          <w:lang w:val="en-US"/>
        </w:rPr>
        <w:t xml:space="preserve">–1118. </w:t>
      </w:r>
    </w:p>
    <w:p w14:paraId="24498DC5" w14:textId="6CA1FE35" w:rsidR="008B5561" w:rsidRPr="007D001E" w:rsidRDefault="008B5561" w:rsidP="008B5561">
      <w:pPr>
        <w:ind w:firstLine="709"/>
        <w:jc w:val="both"/>
        <w:rPr>
          <w:rFonts w:ascii="Arial" w:hAnsi="Arial" w:cs="Arial"/>
          <w:sz w:val="22"/>
          <w:szCs w:val="22"/>
          <w:lang w:val="en-US"/>
        </w:rPr>
      </w:pPr>
      <w:r w:rsidRPr="007D001E">
        <w:rPr>
          <w:rFonts w:ascii="Arial" w:hAnsi="Arial" w:cs="Arial"/>
          <w:sz w:val="22"/>
          <w:szCs w:val="22"/>
          <w:lang w:val="en-US"/>
        </w:rPr>
        <w:t>1</w:t>
      </w:r>
      <w:r w:rsidR="00537B18" w:rsidRPr="007D001E">
        <w:rPr>
          <w:rFonts w:ascii="Arial" w:hAnsi="Arial" w:cs="Arial"/>
          <w:sz w:val="22"/>
          <w:szCs w:val="22"/>
          <w:lang w:val="en-US"/>
        </w:rPr>
        <w:t>2</w:t>
      </w:r>
      <w:r w:rsidRPr="007D001E">
        <w:rPr>
          <w:rFonts w:ascii="Arial" w:hAnsi="Arial" w:cs="Arial"/>
          <w:sz w:val="22"/>
          <w:szCs w:val="22"/>
          <w:lang w:val="en-US"/>
        </w:rPr>
        <w:t xml:space="preserve"> Goulet, E.D., Dionne, I.J. Assessment of the Effects of </w:t>
      </w:r>
      <w:r w:rsidRPr="007D001E">
        <w:rPr>
          <w:rFonts w:ascii="Arial" w:hAnsi="Arial" w:cs="Arial"/>
          <w:i/>
          <w:sz w:val="22"/>
          <w:szCs w:val="22"/>
          <w:lang w:val="en-US"/>
        </w:rPr>
        <w:t>Eleutherococcus Senticosus</w:t>
      </w:r>
      <w:r w:rsidRPr="007D001E">
        <w:rPr>
          <w:rFonts w:ascii="Arial" w:hAnsi="Arial" w:cs="Arial"/>
          <w:sz w:val="22"/>
          <w:szCs w:val="22"/>
          <w:lang w:val="en-US"/>
        </w:rPr>
        <w:t xml:space="preserve"> on Endurance Performance. </w:t>
      </w:r>
      <w:r w:rsidRPr="007D001E">
        <w:rPr>
          <w:rFonts w:ascii="Arial" w:hAnsi="Arial" w:cs="Arial"/>
          <w:i/>
          <w:sz w:val="22"/>
          <w:szCs w:val="22"/>
          <w:lang w:val="en-US"/>
        </w:rPr>
        <w:t>International Journal of Sport Nutrition and Exercise Metabolism</w:t>
      </w:r>
      <w:r w:rsidRPr="007D001E">
        <w:rPr>
          <w:rFonts w:ascii="Arial" w:hAnsi="Arial" w:cs="Arial"/>
          <w:sz w:val="22"/>
          <w:szCs w:val="22"/>
          <w:lang w:val="en-US"/>
        </w:rPr>
        <w:t xml:space="preserve">. 2005;15(1):75-83. </w:t>
      </w:r>
      <w:hyperlink r:id="rId9" w:history="1">
        <w:r w:rsidRPr="007D001E">
          <w:rPr>
            <w:rStyle w:val="a4"/>
            <w:rFonts w:ascii="Arial" w:hAnsi="Arial" w:cs="Arial"/>
            <w:sz w:val="22"/>
            <w:szCs w:val="22"/>
            <w:lang w:val="en-US"/>
          </w:rPr>
          <w:t>https://doi.org/10.1123/ijsnem.15.1.75</w:t>
        </w:r>
      </w:hyperlink>
      <w:r w:rsidRPr="007D001E">
        <w:rPr>
          <w:rFonts w:ascii="Arial" w:hAnsi="Arial" w:cs="Arial"/>
          <w:sz w:val="22"/>
          <w:szCs w:val="22"/>
          <w:lang w:val="en-US"/>
        </w:rPr>
        <w:t>.</w:t>
      </w:r>
    </w:p>
    <w:p w14:paraId="3DC7A9BE" w14:textId="4A22E264" w:rsidR="008B5561" w:rsidRPr="007D001E" w:rsidRDefault="008B5561" w:rsidP="008B5561">
      <w:pPr>
        <w:ind w:firstLine="709"/>
        <w:jc w:val="both"/>
        <w:rPr>
          <w:rFonts w:ascii="Arial" w:hAnsi="Arial" w:cs="Arial"/>
          <w:sz w:val="22"/>
          <w:szCs w:val="22"/>
          <w:lang w:val="en-US"/>
        </w:rPr>
      </w:pPr>
      <w:r w:rsidRPr="007D001E">
        <w:rPr>
          <w:rFonts w:ascii="Arial" w:hAnsi="Arial" w:cs="Arial"/>
          <w:sz w:val="22"/>
          <w:szCs w:val="22"/>
          <w:lang w:val="en-US"/>
        </w:rPr>
        <w:t>1</w:t>
      </w:r>
      <w:r w:rsidR="00CC15FB" w:rsidRPr="007D001E">
        <w:rPr>
          <w:rFonts w:ascii="Arial" w:hAnsi="Arial" w:cs="Arial"/>
          <w:sz w:val="22"/>
          <w:szCs w:val="22"/>
          <w:lang w:val="en-US"/>
        </w:rPr>
        <w:t>3</w:t>
      </w:r>
      <w:r w:rsidRPr="007D001E">
        <w:rPr>
          <w:rFonts w:ascii="Arial" w:hAnsi="Arial" w:cs="Arial"/>
          <w:sz w:val="22"/>
          <w:szCs w:val="22"/>
          <w:lang w:val="en-US"/>
        </w:rPr>
        <w:t xml:space="preserve"> Zhang Q., Ye M. Chemical analysis of the Chinese herbal medicine Gan–Cao (licorice). </w:t>
      </w:r>
      <w:r w:rsidRPr="007D001E">
        <w:rPr>
          <w:rFonts w:ascii="Arial" w:hAnsi="Arial" w:cs="Arial"/>
          <w:i/>
          <w:sz w:val="22"/>
          <w:szCs w:val="22"/>
          <w:lang w:val="en-US"/>
        </w:rPr>
        <w:t xml:space="preserve">Journal of Chromatography. </w:t>
      </w:r>
      <w:r w:rsidRPr="007D001E">
        <w:rPr>
          <w:rFonts w:ascii="Arial" w:hAnsi="Arial" w:cs="Arial"/>
          <w:sz w:val="22"/>
          <w:szCs w:val="22"/>
          <w:lang w:val="en-US"/>
        </w:rPr>
        <w:t>2009;1216(11):1954–1969.</w:t>
      </w:r>
    </w:p>
    <w:p w14:paraId="2FC7BC49" w14:textId="2BC3E130" w:rsidR="008B5561" w:rsidRPr="007D001E" w:rsidRDefault="008B5561" w:rsidP="008B5561">
      <w:pPr>
        <w:ind w:firstLine="709"/>
        <w:jc w:val="both"/>
        <w:rPr>
          <w:rFonts w:ascii="Arial" w:hAnsi="Arial" w:cs="Arial"/>
          <w:sz w:val="22"/>
          <w:szCs w:val="22"/>
          <w:lang w:val="en-US"/>
        </w:rPr>
      </w:pPr>
      <w:r w:rsidRPr="007D001E">
        <w:rPr>
          <w:rFonts w:ascii="Arial" w:hAnsi="Arial" w:cs="Arial"/>
          <w:sz w:val="22"/>
          <w:szCs w:val="22"/>
          <w:lang w:val="en-US"/>
        </w:rPr>
        <w:t>1</w:t>
      </w:r>
      <w:r w:rsidR="00CC15FB" w:rsidRPr="007D001E">
        <w:rPr>
          <w:rFonts w:ascii="Arial" w:hAnsi="Arial" w:cs="Arial"/>
          <w:sz w:val="22"/>
          <w:szCs w:val="22"/>
          <w:lang w:val="en-US"/>
        </w:rPr>
        <w:t>4</w:t>
      </w:r>
      <w:r w:rsidRPr="007D001E">
        <w:rPr>
          <w:rFonts w:ascii="Arial" w:hAnsi="Arial" w:cs="Arial"/>
          <w:sz w:val="22"/>
          <w:szCs w:val="22"/>
          <w:lang w:val="en-US"/>
        </w:rPr>
        <w:t xml:space="preserve"> Owatari M.S., Alves Jesus G.F., Brum A., Pereira S.A., et.al Sylimarin as hepatic protector and immunomodulator in Nile tilapia during </w:t>
      </w:r>
      <w:r w:rsidRPr="007D001E">
        <w:rPr>
          <w:rFonts w:ascii="Arial" w:hAnsi="Arial" w:cs="Arial"/>
          <w:i/>
          <w:sz w:val="22"/>
          <w:szCs w:val="22"/>
          <w:lang w:val="en-US"/>
        </w:rPr>
        <w:t>Streptococcus Agalactiae</w:t>
      </w:r>
      <w:r w:rsidRPr="007D001E">
        <w:rPr>
          <w:rFonts w:ascii="Arial" w:hAnsi="Arial" w:cs="Arial"/>
          <w:sz w:val="22"/>
          <w:szCs w:val="22"/>
          <w:lang w:val="en-US"/>
        </w:rPr>
        <w:t xml:space="preserve"> infection. </w:t>
      </w:r>
      <w:r w:rsidRPr="007D001E">
        <w:rPr>
          <w:rFonts w:ascii="Arial" w:hAnsi="Arial" w:cs="Arial"/>
          <w:i/>
          <w:sz w:val="22"/>
          <w:szCs w:val="22"/>
          <w:lang w:val="en-US"/>
        </w:rPr>
        <w:t>Fish &amp; Shellfish Immunology</w:t>
      </w:r>
      <w:r w:rsidRPr="007D001E">
        <w:rPr>
          <w:rFonts w:ascii="Arial" w:hAnsi="Arial" w:cs="Arial"/>
          <w:sz w:val="22"/>
          <w:szCs w:val="22"/>
          <w:lang w:val="en-US"/>
        </w:rPr>
        <w:t xml:space="preserve">. </w:t>
      </w:r>
      <w:proofErr w:type="gramStart"/>
      <w:r w:rsidRPr="007D001E">
        <w:rPr>
          <w:rFonts w:ascii="Arial" w:hAnsi="Arial" w:cs="Arial"/>
          <w:sz w:val="22"/>
          <w:szCs w:val="22"/>
          <w:lang w:val="en-US"/>
        </w:rPr>
        <w:t>2018;82:565</w:t>
      </w:r>
      <w:proofErr w:type="gramEnd"/>
      <w:r w:rsidRPr="007D001E">
        <w:rPr>
          <w:rFonts w:ascii="Arial" w:hAnsi="Arial" w:cs="Arial"/>
          <w:sz w:val="22"/>
          <w:szCs w:val="22"/>
          <w:lang w:val="en-US"/>
        </w:rPr>
        <w:t xml:space="preserve">–572. </w:t>
      </w:r>
    </w:p>
    <w:p w14:paraId="1C8F0354" w14:textId="439F60D4" w:rsidR="008B5561" w:rsidRPr="007D001E" w:rsidRDefault="008B5561" w:rsidP="008B5561">
      <w:pPr>
        <w:ind w:firstLine="709"/>
        <w:jc w:val="both"/>
        <w:rPr>
          <w:rFonts w:ascii="Arial" w:hAnsi="Arial" w:cs="Arial"/>
          <w:sz w:val="22"/>
          <w:szCs w:val="22"/>
          <w:lang w:val="en-US"/>
        </w:rPr>
      </w:pPr>
      <w:r w:rsidRPr="007D001E">
        <w:rPr>
          <w:rFonts w:ascii="Arial" w:hAnsi="Arial" w:cs="Arial"/>
          <w:sz w:val="22"/>
          <w:szCs w:val="22"/>
          <w:lang w:val="en-US"/>
        </w:rPr>
        <w:lastRenderedPageBreak/>
        <w:t>1</w:t>
      </w:r>
      <w:r w:rsidR="00CC15FB" w:rsidRPr="007D001E">
        <w:rPr>
          <w:rFonts w:ascii="Arial" w:hAnsi="Arial" w:cs="Arial"/>
          <w:sz w:val="22"/>
          <w:szCs w:val="22"/>
          <w:lang w:val="en-US"/>
        </w:rPr>
        <w:t>5</w:t>
      </w:r>
      <w:r w:rsidRPr="007D001E">
        <w:rPr>
          <w:rFonts w:ascii="Arial" w:hAnsi="Arial" w:cs="Arial"/>
          <w:sz w:val="22"/>
          <w:szCs w:val="22"/>
          <w:lang w:val="en-US"/>
        </w:rPr>
        <w:t xml:space="preserve"> Yang B., Liu P. </w:t>
      </w:r>
      <w:proofErr w:type="gramStart"/>
      <w:r w:rsidRPr="007D001E">
        <w:rPr>
          <w:rFonts w:ascii="Arial" w:hAnsi="Arial" w:cs="Arial"/>
          <w:sz w:val="22"/>
          <w:szCs w:val="22"/>
          <w:lang w:val="en-US"/>
        </w:rPr>
        <w:t>Composition</w:t>
      </w:r>
      <w:proofErr w:type="gramEnd"/>
      <w:r w:rsidRPr="007D001E">
        <w:rPr>
          <w:rFonts w:ascii="Arial" w:hAnsi="Arial" w:cs="Arial"/>
          <w:sz w:val="22"/>
          <w:szCs w:val="22"/>
          <w:lang w:val="en-US"/>
        </w:rPr>
        <w:t xml:space="preserve"> and health effects of phenolic compounds in hawthorn (</w:t>
      </w:r>
      <w:r w:rsidRPr="007D001E">
        <w:rPr>
          <w:rFonts w:ascii="Arial" w:hAnsi="Arial" w:cs="Arial"/>
          <w:i/>
          <w:sz w:val="22"/>
          <w:szCs w:val="22"/>
          <w:lang w:val="en-US"/>
        </w:rPr>
        <w:t>Crataegus spp.</w:t>
      </w:r>
      <w:r w:rsidRPr="007D001E">
        <w:rPr>
          <w:rFonts w:ascii="Arial" w:hAnsi="Arial" w:cs="Arial"/>
          <w:sz w:val="22"/>
          <w:szCs w:val="22"/>
          <w:lang w:val="en-US"/>
        </w:rPr>
        <w:t xml:space="preserve">) of different origins. Journal of the Science of Food and Agriculture. </w:t>
      </w:r>
      <w:proofErr w:type="gramStart"/>
      <w:r w:rsidRPr="007D001E">
        <w:rPr>
          <w:rFonts w:ascii="Arial" w:hAnsi="Arial" w:cs="Arial"/>
          <w:sz w:val="22"/>
          <w:szCs w:val="22"/>
          <w:lang w:val="en-US"/>
        </w:rPr>
        <w:t>2012;92:1578</w:t>
      </w:r>
      <w:proofErr w:type="gramEnd"/>
      <w:r w:rsidRPr="007D001E">
        <w:rPr>
          <w:rFonts w:ascii="Arial" w:hAnsi="Arial" w:cs="Arial"/>
          <w:sz w:val="22"/>
          <w:szCs w:val="22"/>
          <w:lang w:val="en-US"/>
        </w:rPr>
        <w:t>–1590.</w:t>
      </w:r>
    </w:p>
    <w:p w14:paraId="357F79F2" w14:textId="7A9777B6" w:rsidR="008B5561" w:rsidRPr="007D001E" w:rsidRDefault="008B5561" w:rsidP="008B5561">
      <w:pPr>
        <w:ind w:firstLine="709"/>
        <w:jc w:val="both"/>
        <w:rPr>
          <w:rFonts w:ascii="Arial" w:hAnsi="Arial" w:cs="Arial"/>
          <w:sz w:val="22"/>
          <w:szCs w:val="22"/>
          <w:lang w:val="en-US"/>
        </w:rPr>
      </w:pPr>
      <w:r w:rsidRPr="007D001E">
        <w:rPr>
          <w:rFonts w:ascii="Arial" w:hAnsi="Arial" w:cs="Arial"/>
          <w:sz w:val="22"/>
          <w:szCs w:val="22"/>
          <w:lang w:val="en-US"/>
        </w:rPr>
        <w:t>1</w:t>
      </w:r>
      <w:r w:rsidR="00CC15FB" w:rsidRPr="007D001E">
        <w:rPr>
          <w:rFonts w:ascii="Arial" w:hAnsi="Arial" w:cs="Arial"/>
          <w:sz w:val="22"/>
          <w:szCs w:val="22"/>
          <w:lang w:val="en-US"/>
        </w:rPr>
        <w:t>6</w:t>
      </w:r>
      <w:r w:rsidRPr="007D001E">
        <w:rPr>
          <w:rFonts w:ascii="Arial" w:hAnsi="Arial" w:cs="Arial"/>
          <w:sz w:val="22"/>
          <w:szCs w:val="22"/>
          <w:lang w:val="en-US"/>
        </w:rPr>
        <w:t xml:space="preserve"> Patel S. Rose hip as an underutilized functional food. Evidence-based review. </w:t>
      </w:r>
      <w:r w:rsidRPr="007D001E">
        <w:rPr>
          <w:rFonts w:ascii="Arial" w:hAnsi="Arial" w:cs="Arial"/>
          <w:i/>
          <w:sz w:val="22"/>
          <w:szCs w:val="22"/>
          <w:lang w:val="en-US"/>
        </w:rPr>
        <w:t xml:space="preserve">Trends in Food Science &amp; </w:t>
      </w:r>
      <w:proofErr w:type="gramStart"/>
      <w:r w:rsidRPr="007D001E">
        <w:rPr>
          <w:rFonts w:ascii="Arial" w:hAnsi="Arial" w:cs="Arial"/>
          <w:i/>
          <w:sz w:val="22"/>
          <w:szCs w:val="22"/>
          <w:lang w:val="en-US"/>
        </w:rPr>
        <w:t>Technology</w:t>
      </w:r>
      <w:r w:rsidRPr="007D001E">
        <w:rPr>
          <w:rFonts w:ascii="Arial" w:hAnsi="Arial" w:cs="Arial"/>
          <w:sz w:val="22"/>
          <w:szCs w:val="22"/>
          <w:lang w:val="en-US"/>
        </w:rPr>
        <w:t>;63:29</w:t>
      </w:r>
      <w:proofErr w:type="gramEnd"/>
      <w:r w:rsidRPr="007D001E">
        <w:rPr>
          <w:rFonts w:ascii="Arial" w:hAnsi="Arial" w:cs="Arial"/>
          <w:sz w:val="22"/>
          <w:szCs w:val="22"/>
          <w:lang w:val="en-US"/>
        </w:rPr>
        <w:t>–38.</w:t>
      </w:r>
    </w:p>
    <w:p w14:paraId="7675F6E0" w14:textId="5002B73E" w:rsidR="008B5561" w:rsidRPr="007D001E" w:rsidRDefault="0020444D" w:rsidP="008B5561">
      <w:pPr>
        <w:ind w:firstLine="709"/>
        <w:jc w:val="both"/>
        <w:rPr>
          <w:rFonts w:ascii="Arial" w:hAnsi="Arial" w:cs="Arial"/>
          <w:sz w:val="22"/>
          <w:szCs w:val="22"/>
          <w:lang w:val="en-US"/>
        </w:rPr>
      </w:pPr>
      <w:r w:rsidRPr="007D001E">
        <w:rPr>
          <w:rFonts w:ascii="Arial" w:hAnsi="Arial" w:cs="Arial"/>
          <w:sz w:val="22"/>
          <w:szCs w:val="22"/>
          <w:lang w:val="en-US"/>
        </w:rPr>
        <w:t>1</w:t>
      </w:r>
      <w:r w:rsidR="00CC15FB" w:rsidRPr="007D001E">
        <w:rPr>
          <w:rFonts w:ascii="Arial" w:hAnsi="Arial" w:cs="Arial"/>
          <w:sz w:val="22"/>
          <w:szCs w:val="22"/>
          <w:lang w:val="en-US"/>
        </w:rPr>
        <w:t>7</w:t>
      </w:r>
      <w:r w:rsidR="008B5561" w:rsidRPr="007D001E">
        <w:rPr>
          <w:rFonts w:ascii="Arial" w:hAnsi="Arial" w:cs="Arial"/>
          <w:sz w:val="22"/>
          <w:szCs w:val="22"/>
          <w:lang w:val="en-US"/>
        </w:rPr>
        <w:t xml:space="preserve"> Wood E., Hein S., Heiss C., Williams C.M., Rodriguez-Mateos A. Blueberries and cardiovascular disease prevention. </w:t>
      </w:r>
      <w:r w:rsidR="008B5561" w:rsidRPr="007D001E">
        <w:rPr>
          <w:rFonts w:ascii="Arial" w:hAnsi="Arial" w:cs="Arial"/>
          <w:i/>
          <w:sz w:val="22"/>
          <w:szCs w:val="22"/>
          <w:lang w:val="en-US"/>
        </w:rPr>
        <w:t>Food &amp; Function</w:t>
      </w:r>
      <w:r w:rsidR="008B5561" w:rsidRPr="007D001E">
        <w:rPr>
          <w:rFonts w:ascii="Arial" w:hAnsi="Arial" w:cs="Arial"/>
          <w:sz w:val="22"/>
          <w:szCs w:val="22"/>
          <w:lang w:val="en-US"/>
        </w:rPr>
        <w:t xml:space="preserve">. </w:t>
      </w:r>
      <w:proofErr w:type="gramStart"/>
      <w:r w:rsidR="008B5561" w:rsidRPr="007D001E">
        <w:rPr>
          <w:rFonts w:ascii="Arial" w:hAnsi="Arial" w:cs="Arial"/>
          <w:sz w:val="22"/>
          <w:szCs w:val="22"/>
          <w:lang w:val="en-US"/>
        </w:rPr>
        <w:t>2019;12:7621</w:t>
      </w:r>
      <w:proofErr w:type="gramEnd"/>
      <w:r w:rsidR="008B5561" w:rsidRPr="007D001E">
        <w:rPr>
          <w:rFonts w:ascii="Arial" w:hAnsi="Arial" w:cs="Arial"/>
          <w:sz w:val="22"/>
          <w:szCs w:val="22"/>
          <w:lang w:val="en-US"/>
        </w:rPr>
        <w:t>-7633. doi:10.1039/c9fo02291k.</w:t>
      </w:r>
    </w:p>
    <w:p w14:paraId="268CF7E5" w14:textId="18475E1F" w:rsidR="008B5561" w:rsidRPr="007D001E" w:rsidRDefault="00537B18" w:rsidP="008B5561">
      <w:pPr>
        <w:ind w:firstLine="709"/>
        <w:jc w:val="both"/>
        <w:rPr>
          <w:rFonts w:ascii="Arial" w:hAnsi="Arial" w:cs="Arial"/>
          <w:sz w:val="22"/>
          <w:szCs w:val="22"/>
          <w:lang w:val="en-US"/>
        </w:rPr>
      </w:pPr>
      <w:r w:rsidRPr="007D001E">
        <w:rPr>
          <w:rFonts w:ascii="Arial" w:hAnsi="Arial" w:cs="Arial"/>
          <w:sz w:val="22"/>
          <w:szCs w:val="22"/>
          <w:lang w:val="en-US"/>
        </w:rPr>
        <w:t>1</w:t>
      </w:r>
      <w:r w:rsidR="00CC15FB" w:rsidRPr="007D001E">
        <w:rPr>
          <w:rFonts w:ascii="Arial" w:hAnsi="Arial" w:cs="Arial"/>
          <w:sz w:val="22"/>
          <w:szCs w:val="22"/>
          <w:lang w:val="en-US"/>
        </w:rPr>
        <w:t>8</w:t>
      </w:r>
      <w:r w:rsidR="008B5561" w:rsidRPr="007D001E">
        <w:rPr>
          <w:rFonts w:ascii="Arial" w:hAnsi="Arial" w:cs="Arial"/>
          <w:sz w:val="22"/>
          <w:szCs w:val="22"/>
          <w:lang w:val="en-US"/>
        </w:rPr>
        <w:t xml:space="preserve"> Sadowska B, Micota B, Różalski M, Redzynia M, Różalski M. The immunomodulatory potential of </w:t>
      </w:r>
      <w:r w:rsidR="008B5561" w:rsidRPr="007D001E">
        <w:rPr>
          <w:rFonts w:ascii="Arial" w:hAnsi="Arial" w:cs="Arial"/>
          <w:i/>
          <w:sz w:val="22"/>
          <w:szCs w:val="22"/>
          <w:lang w:val="en-US"/>
        </w:rPr>
        <w:t>Leonurus cardiaca</w:t>
      </w:r>
      <w:r w:rsidR="008B5561" w:rsidRPr="007D001E">
        <w:rPr>
          <w:rFonts w:ascii="Arial" w:hAnsi="Arial" w:cs="Arial"/>
          <w:sz w:val="22"/>
          <w:szCs w:val="22"/>
          <w:lang w:val="en-US"/>
        </w:rPr>
        <w:t xml:space="preserve"> extract in relation to endothelial cells and platelets. </w:t>
      </w:r>
      <w:r w:rsidR="008B5561" w:rsidRPr="007D001E">
        <w:rPr>
          <w:rFonts w:ascii="Arial" w:hAnsi="Arial" w:cs="Arial"/>
          <w:i/>
          <w:sz w:val="22"/>
          <w:szCs w:val="22"/>
          <w:lang w:val="en-US"/>
        </w:rPr>
        <w:t>Innate Immunity</w:t>
      </w:r>
      <w:r w:rsidR="008B5561" w:rsidRPr="007D001E">
        <w:rPr>
          <w:rFonts w:ascii="Arial" w:hAnsi="Arial" w:cs="Arial"/>
          <w:sz w:val="22"/>
          <w:szCs w:val="22"/>
          <w:lang w:val="en-US"/>
        </w:rPr>
        <w:t>. 2017;23(3):285-295.</w:t>
      </w:r>
    </w:p>
    <w:p w14:paraId="090EE43C" w14:textId="4FDA0DB4" w:rsidR="008B5561" w:rsidRPr="007D001E" w:rsidRDefault="00CC15FB" w:rsidP="008B5561">
      <w:pPr>
        <w:ind w:firstLine="709"/>
        <w:jc w:val="both"/>
        <w:rPr>
          <w:rFonts w:ascii="Arial" w:hAnsi="Arial" w:cs="Arial"/>
          <w:sz w:val="22"/>
          <w:szCs w:val="22"/>
          <w:lang w:val="en-US"/>
        </w:rPr>
      </w:pPr>
      <w:r w:rsidRPr="007D001E">
        <w:rPr>
          <w:rFonts w:ascii="Arial" w:hAnsi="Arial" w:cs="Arial"/>
          <w:sz w:val="22"/>
          <w:szCs w:val="22"/>
          <w:lang w:val="en-US"/>
        </w:rPr>
        <w:t>19</w:t>
      </w:r>
      <w:r w:rsidR="008B5561" w:rsidRPr="007D001E">
        <w:rPr>
          <w:rFonts w:ascii="Arial" w:hAnsi="Arial" w:cs="Arial"/>
          <w:sz w:val="22"/>
          <w:szCs w:val="22"/>
          <w:lang w:val="en-US"/>
        </w:rPr>
        <w:t xml:space="preserve"> Les F., Venditti A., Cásedas </w:t>
      </w:r>
      <w:proofErr w:type="gramStart"/>
      <w:r w:rsidR="008B5561" w:rsidRPr="007D001E">
        <w:rPr>
          <w:rFonts w:ascii="Arial" w:hAnsi="Arial" w:cs="Arial"/>
          <w:sz w:val="22"/>
          <w:szCs w:val="22"/>
          <w:lang w:val="en-US"/>
        </w:rPr>
        <w:t>G.,et.al</w:t>
      </w:r>
      <w:proofErr w:type="gramEnd"/>
      <w:r w:rsidR="008B5561" w:rsidRPr="007D001E">
        <w:rPr>
          <w:rFonts w:ascii="Arial" w:hAnsi="Arial" w:cs="Arial"/>
          <w:sz w:val="22"/>
          <w:szCs w:val="22"/>
          <w:lang w:val="en-US"/>
        </w:rPr>
        <w:t>. Everlasting flower (</w:t>
      </w:r>
      <w:r w:rsidR="008B5561" w:rsidRPr="007D001E">
        <w:rPr>
          <w:rFonts w:ascii="Arial" w:hAnsi="Arial" w:cs="Arial"/>
          <w:i/>
          <w:sz w:val="22"/>
          <w:szCs w:val="22"/>
          <w:lang w:val="en-US"/>
        </w:rPr>
        <w:t>Helichrysum stoechas Moench</w:t>
      </w:r>
      <w:r w:rsidR="008B5561" w:rsidRPr="007D001E">
        <w:rPr>
          <w:rFonts w:ascii="Arial" w:hAnsi="Arial" w:cs="Arial"/>
          <w:sz w:val="22"/>
          <w:szCs w:val="22"/>
          <w:lang w:val="en-US"/>
        </w:rPr>
        <w:t xml:space="preserve">) as a potential source of bioactive molecules with antiproliferative, antioxidant, </w:t>
      </w:r>
      <w:proofErr w:type="gramStart"/>
      <w:r w:rsidR="008B5561" w:rsidRPr="007D001E">
        <w:rPr>
          <w:rFonts w:ascii="Arial" w:hAnsi="Arial" w:cs="Arial"/>
          <w:sz w:val="22"/>
          <w:szCs w:val="22"/>
          <w:lang w:val="en-US"/>
        </w:rPr>
        <w:t>antidiabetic</w:t>
      </w:r>
      <w:proofErr w:type="gramEnd"/>
      <w:r w:rsidR="008B5561" w:rsidRPr="007D001E">
        <w:rPr>
          <w:rFonts w:ascii="Arial" w:hAnsi="Arial" w:cs="Arial"/>
          <w:sz w:val="22"/>
          <w:szCs w:val="22"/>
          <w:lang w:val="en-US"/>
        </w:rPr>
        <w:t xml:space="preserve"> and neuroprotective properties. </w:t>
      </w:r>
      <w:r w:rsidR="008B5561" w:rsidRPr="007D001E">
        <w:rPr>
          <w:rFonts w:ascii="Arial" w:hAnsi="Arial" w:cs="Arial"/>
          <w:i/>
          <w:sz w:val="22"/>
          <w:szCs w:val="22"/>
          <w:lang w:val="en-US"/>
        </w:rPr>
        <w:t>Industrial Crops and Products</w:t>
      </w:r>
      <w:r w:rsidR="008B5561" w:rsidRPr="007D001E">
        <w:rPr>
          <w:rFonts w:ascii="Arial" w:hAnsi="Arial" w:cs="Arial"/>
          <w:sz w:val="22"/>
          <w:szCs w:val="22"/>
          <w:lang w:val="en-US"/>
        </w:rPr>
        <w:t xml:space="preserve">. </w:t>
      </w:r>
      <w:proofErr w:type="gramStart"/>
      <w:r w:rsidR="008B5561" w:rsidRPr="007D001E">
        <w:rPr>
          <w:rFonts w:ascii="Arial" w:hAnsi="Arial" w:cs="Arial"/>
          <w:sz w:val="22"/>
          <w:szCs w:val="22"/>
          <w:lang w:val="en-US"/>
        </w:rPr>
        <w:t>2017;108:295</w:t>
      </w:r>
      <w:proofErr w:type="gramEnd"/>
      <w:r w:rsidR="008B5561" w:rsidRPr="007D001E">
        <w:rPr>
          <w:rFonts w:ascii="Arial" w:hAnsi="Arial" w:cs="Arial"/>
          <w:sz w:val="22"/>
          <w:szCs w:val="22"/>
          <w:lang w:val="en-US"/>
        </w:rPr>
        <w:t xml:space="preserve">–302. </w:t>
      </w:r>
    </w:p>
    <w:p w14:paraId="1B5695AF" w14:textId="14970C6B" w:rsidR="008B5561" w:rsidRPr="007D001E" w:rsidRDefault="00CC15FB" w:rsidP="008B5561">
      <w:pPr>
        <w:ind w:firstLine="709"/>
        <w:jc w:val="both"/>
        <w:rPr>
          <w:rFonts w:ascii="Arial" w:hAnsi="Arial" w:cs="Arial"/>
          <w:sz w:val="22"/>
          <w:szCs w:val="22"/>
          <w:lang w:val="en-US"/>
        </w:rPr>
      </w:pPr>
      <w:r w:rsidRPr="007D001E">
        <w:rPr>
          <w:rFonts w:ascii="Arial" w:hAnsi="Arial" w:cs="Arial"/>
          <w:sz w:val="22"/>
          <w:szCs w:val="22"/>
          <w:lang w:val="en-US"/>
        </w:rPr>
        <w:t>20</w:t>
      </w:r>
      <w:r w:rsidR="008B5561" w:rsidRPr="007D001E">
        <w:rPr>
          <w:rFonts w:ascii="Arial" w:hAnsi="Arial" w:cs="Arial"/>
          <w:sz w:val="22"/>
          <w:szCs w:val="22"/>
          <w:lang w:val="en-US"/>
        </w:rPr>
        <w:t xml:space="preserve"> Zhou Y., Suo W., Zhang X., et al. Roles and mechanisms of quercetin on cardiac arrhythmia: A review. </w:t>
      </w:r>
      <w:r w:rsidR="008B5561" w:rsidRPr="007D001E">
        <w:rPr>
          <w:rFonts w:ascii="Arial" w:hAnsi="Arial" w:cs="Arial"/>
          <w:i/>
          <w:sz w:val="22"/>
          <w:szCs w:val="22"/>
          <w:lang w:val="en-US"/>
        </w:rPr>
        <w:t>Biomedicine &amp; Pharmacotherapy</w:t>
      </w:r>
      <w:r w:rsidR="008B5561" w:rsidRPr="007D001E">
        <w:rPr>
          <w:rFonts w:ascii="Arial" w:hAnsi="Arial" w:cs="Arial"/>
          <w:sz w:val="22"/>
          <w:szCs w:val="22"/>
          <w:lang w:val="en-US"/>
        </w:rPr>
        <w:t xml:space="preserve">. </w:t>
      </w:r>
      <w:proofErr w:type="gramStart"/>
      <w:r w:rsidR="008B5561" w:rsidRPr="007D001E">
        <w:rPr>
          <w:rFonts w:ascii="Arial" w:hAnsi="Arial" w:cs="Arial"/>
          <w:sz w:val="22"/>
          <w:szCs w:val="22"/>
          <w:lang w:val="en-US"/>
        </w:rPr>
        <w:t>2022;153:1</w:t>
      </w:r>
      <w:proofErr w:type="gramEnd"/>
      <w:r w:rsidR="008B5561" w:rsidRPr="007D001E">
        <w:rPr>
          <w:rFonts w:ascii="Arial" w:hAnsi="Arial" w:cs="Arial"/>
          <w:sz w:val="22"/>
          <w:szCs w:val="22"/>
          <w:lang w:val="en-US"/>
        </w:rPr>
        <w:t>-17</w:t>
      </w:r>
    </w:p>
    <w:p w14:paraId="5432C225" w14:textId="77777777" w:rsidR="00C80CFC" w:rsidRPr="007D001E" w:rsidRDefault="00C80CFC" w:rsidP="00C80CFC">
      <w:pPr>
        <w:ind w:firstLine="709"/>
        <w:jc w:val="both"/>
        <w:rPr>
          <w:rFonts w:ascii="Arial" w:hAnsi="Arial" w:cs="Arial"/>
          <w:sz w:val="22"/>
          <w:szCs w:val="22"/>
          <w:lang w:val="en-US"/>
        </w:rPr>
      </w:pPr>
    </w:p>
    <w:p w14:paraId="7F6F6BC1" w14:textId="77777777" w:rsidR="00076596" w:rsidRPr="007D001E" w:rsidRDefault="00076596" w:rsidP="00076596">
      <w:pPr>
        <w:ind w:firstLine="709"/>
        <w:jc w:val="center"/>
        <w:rPr>
          <w:rFonts w:ascii="Arial" w:hAnsi="Arial" w:cs="Arial"/>
          <w:b/>
          <w:bCs/>
          <w:sz w:val="22"/>
          <w:szCs w:val="22"/>
          <w:lang w:val="kk-KZ"/>
        </w:rPr>
      </w:pPr>
    </w:p>
    <w:p w14:paraId="0D2C5AA8" w14:textId="4F4B0F6D" w:rsidR="00076596" w:rsidRPr="007D001E" w:rsidRDefault="00076596" w:rsidP="00076596">
      <w:pPr>
        <w:jc w:val="center"/>
        <w:rPr>
          <w:rFonts w:ascii="Arial" w:hAnsi="Arial" w:cs="Arial"/>
          <w:b/>
          <w:bCs/>
          <w:sz w:val="22"/>
          <w:szCs w:val="22"/>
          <w:lang w:val="kk-KZ"/>
        </w:rPr>
      </w:pPr>
      <w:r w:rsidRPr="007D001E">
        <w:rPr>
          <w:rFonts w:ascii="Arial" w:hAnsi="Arial" w:cs="Arial"/>
          <w:b/>
          <w:bCs/>
          <w:sz w:val="22"/>
          <w:szCs w:val="22"/>
          <w:lang w:val="kk-KZ"/>
        </w:rPr>
        <w:t xml:space="preserve">М.А. </w:t>
      </w:r>
      <w:proofErr w:type="spellStart"/>
      <w:r w:rsidRPr="007D001E">
        <w:rPr>
          <w:rFonts w:ascii="Arial" w:hAnsi="Arial" w:cs="Arial"/>
          <w:b/>
          <w:bCs/>
          <w:sz w:val="22"/>
          <w:szCs w:val="22"/>
          <w:lang w:val="kk-KZ"/>
        </w:rPr>
        <w:t>Исалиева</w:t>
      </w:r>
      <w:proofErr w:type="spellEnd"/>
      <w:r w:rsidRPr="007D001E">
        <w:rPr>
          <w:rFonts w:ascii="Arial" w:hAnsi="Arial" w:cs="Arial"/>
          <w:b/>
          <w:bCs/>
          <w:sz w:val="22"/>
          <w:szCs w:val="22"/>
          <w:vertAlign w:val="superscript"/>
          <w:lang w:val="kk-KZ"/>
        </w:rPr>
        <w:t xml:space="preserve"> 1</w:t>
      </w:r>
      <w:r w:rsidRPr="007D001E">
        <w:rPr>
          <w:rFonts w:ascii="Arial" w:hAnsi="Arial" w:cs="Arial"/>
          <w:color w:val="666666"/>
          <w:sz w:val="22"/>
          <w:szCs w:val="22"/>
          <w:shd w:val="clear" w:color="auto" w:fill="FFFFFF"/>
        </w:rPr>
        <w:t>*</w:t>
      </w:r>
      <w:r w:rsidRPr="007D001E">
        <w:rPr>
          <w:rFonts w:ascii="Arial" w:hAnsi="Arial" w:cs="Arial"/>
          <w:b/>
          <w:bCs/>
          <w:sz w:val="22"/>
          <w:szCs w:val="22"/>
          <w:lang w:val="kk-KZ"/>
        </w:rPr>
        <w:t xml:space="preserve">, Ю.А. </w:t>
      </w:r>
      <w:proofErr w:type="spellStart"/>
      <w:r w:rsidRPr="007D001E">
        <w:rPr>
          <w:rFonts w:ascii="Arial" w:hAnsi="Arial" w:cs="Arial"/>
          <w:b/>
          <w:bCs/>
          <w:sz w:val="22"/>
          <w:szCs w:val="22"/>
          <w:lang w:val="kk-KZ"/>
        </w:rPr>
        <w:t>Синявский</w:t>
      </w:r>
      <w:proofErr w:type="spellEnd"/>
      <w:r w:rsidRPr="007D001E">
        <w:rPr>
          <w:rFonts w:ascii="Arial" w:hAnsi="Arial" w:cs="Arial"/>
          <w:b/>
          <w:bCs/>
          <w:sz w:val="22"/>
          <w:szCs w:val="22"/>
          <w:vertAlign w:val="superscript"/>
          <w:lang w:val="kk-KZ"/>
        </w:rPr>
        <w:t xml:space="preserve"> 2</w:t>
      </w:r>
      <w:r w:rsidRPr="007D001E">
        <w:rPr>
          <w:rFonts w:ascii="Arial" w:hAnsi="Arial" w:cs="Arial"/>
          <w:b/>
          <w:bCs/>
          <w:sz w:val="22"/>
          <w:szCs w:val="22"/>
          <w:lang w:val="kk-KZ"/>
        </w:rPr>
        <w:t xml:space="preserve"> , Д.Н. </w:t>
      </w:r>
      <w:proofErr w:type="spellStart"/>
      <w:r w:rsidRPr="007D001E">
        <w:rPr>
          <w:rFonts w:ascii="Arial" w:hAnsi="Arial" w:cs="Arial"/>
          <w:b/>
          <w:bCs/>
          <w:sz w:val="22"/>
          <w:szCs w:val="22"/>
          <w:lang w:val="kk-KZ"/>
        </w:rPr>
        <w:t>Туйгунов</w:t>
      </w:r>
      <w:proofErr w:type="spellEnd"/>
      <w:r w:rsidRPr="007D001E">
        <w:rPr>
          <w:rFonts w:ascii="Arial" w:hAnsi="Arial" w:cs="Arial"/>
          <w:b/>
          <w:bCs/>
          <w:sz w:val="22"/>
          <w:szCs w:val="22"/>
          <w:vertAlign w:val="superscript"/>
          <w:lang w:val="kk-KZ"/>
        </w:rPr>
        <w:t xml:space="preserve"> 2</w:t>
      </w:r>
      <w:r w:rsidRPr="007D001E">
        <w:rPr>
          <w:rFonts w:ascii="Arial" w:hAnsi="Arial" w:cs="Arial"/>
          <w:b/>
          <w:bCs/>
          <w:sz w:val="22"/>
          <w:szCs w:val="22"/>
          <w:lang w:val="kk-KZ"/>
        </w:rPr>
        <w:t xml:space="preserve">, </w:t>
      </w:r>
      <w:r w:rsidRPr="007D001E">
        <w:rPr>
          <w:rStyle w:val="ae"/>
          <w:rFonts w:ascii="Arial" w:hAnsi="Arial" w:cs="Arial"/>
          <w:b/>
          <w:bCs/>
          <w:i w:val="0"/>
          <w:iCs w:val="0"/>
          <w:color w:val="000000" w:themeColor="text1"/>
          <w:sz w:val="22"/>
          <w:szCs w:val="22"/>
          <w:lang w:val="kk-KZ"/>
        </w:rPr>
        <w:t xml:space="preserve">З.А. </w:t>
      </w:r>
      <w:proofErr w:type="spellStart"/>
      <w:r w:rsidRPr="007D001E">
        <w:rPr>
          <w:rStyle w:val="ae"/>
          <w:rFonts w:ascii="Arial" w:hAnsi="Arial" w:cs="Arial"/>
          <w:b/>
          <w:bCs/>
          <w:i w:val="0"/>
          <w:iCs w:val="0"/>
          <w:color w:val="000000" w:themeColor="text1"/>
          <w:sz w:val="22"/>
          <w:szCs w:val="22"/>
          <w:lang w:val="kk-KZ"/>
        </w:rPr>
        <w:t>Есимсиитова</w:t>
      </w:r>
      <w:proofErr w:type="spellEnd"/>
      <w:r w:rsidRPr="007D001E">
        <w:rPr>
          <w:rFonts w:ascii="Arial" w:hAnsi="Arial" w:cs="Arial"/>
          <w:b/>
          <w:bCs/>
          <w:color w:val="000000" w:themeColor="text1"/>
          <w:sz w:val="22"/>
          <w:szCs w:val="22"/>
          <w:vertAlign w:val="superscript"/>
          <w:lang w:val="kk-KZ"/>
        </w:rPr>
        <w:t xml:space="preserve"> </w:t>
      </w:r>
      <w:r w:rsidRPr="007D001E">
        <w:rPr>
          <w:rFonts w:ascii="Arial" w:hAnsi="Arial" w:cs="Arial"/>
          <w:b/>
          <w:bCs/>
          <w:sz w:val="22"/>
          <w:szCs w:val="22"/>
          <w:vertAlign w:val="superscript"/>
          <w:lang w:val="kk-KZ"/>
        </w:rPr>
        <w:t>1</w:t>
      </w:r>
      <w:r w:rsidRPr="007D001E">
        <w:rPr>
          <w:rFonts w:ascii="Arial" w:hAnsi="Arial" w:cs="Arial"/>
          <w:b/>
          <w:bCs/>
          <w:sz w:val="22"/>
          <w:szCs w:val="22"/>
          <w:lang w:val="kk-KZ"/>
        </w:rPr>
        <w:t xml:space="preserve">, </w:t>
      </w:r>
    </w:p>
    <w:p w14:paraId="4841EB33" w14:textId="799EA190" w:rsidR="00076596" w:rsidRPr="007D001E" w:rsidRDefault="00076596" w:rsidP="00076596">
      <w:pPr>
        <w:jc w:val="center"/>
        <w:rPr>
          <w:rFonts w:ascii="Arial" w:hAnsi="Arial" w:cs="Arial"/>
          <w:b/>
          <w:bCs/>
          <w:sz w:val="22"/>
          <w:szCs w:val="22"/>
          <w:lang w:val="kk-KZ"/>
        </w:rPr>
      </w:pPr>
      <w:r w:rsidRPr="007D001E">
        <w:rPr>
          <w:rFonts w:ascii="Arial" w:hAnsi="Arial" w:cs="Arial"/>
          <w:b/>
          <w:bCs/>
          <w:sz w:val="22"/>
          <w:szCs w:val="22"/>
          <w:lang w:val="kk-KZ"/>
        </w:rPr>
        <w:t>Л.К. Бейсембаева</w:t>
      </w:r>
      <w:r w:rsidRPr="007D001E">
        <w:rPr>
          <w:rFonts w:ascii="Arial" w:hAnsi="Arial" w:cs="Arial"/>
          <w:b/>
          <w:bCs/>
          <w:sz w:val="22"/>
          <w:szCs w:val="22"/>
          <w:vertAlign w:val="superscript"/>
          <w:lang w:val="kk-KZ"/>
        </w:rPr>
        <w:t xml:space="preserve"> 1</w:t>
      </w:r>
    </w:p>
    <w:p w14:paraId="23E8D13B" w14:textId="77777777" w:rsidR="00076596" w:rsidRPr="007D001E" w:rsidRDefault="00076596" w:rsidP="00076596">
      <w:pPr>
        <w:pStyle w:val="af0"/>
        <w:spacing w:before="75" w:beforeAutospacing="0" w:after="75" w:afterAutospacing="0"/>
        <w:jc w:val="center"/>
        <w:rPr>
          <w:rFonts w:ascii="Arial" w:hAnsi="Arial" w:cs="Arial"/>
          <w:b/>
          <w:bCs/>
          <w:color w:val="000000" w:themeColor="text1"/>
          <w:sz w:val="22"/>
          <w:szCs w:val="22"/>
          <w:vertAlign w:val="superscript"/>
          <w:lang w:val="kk-KZ"/>
        </w:rPr>
      </w:pPr>
    </w:p>
    <w:p w14:paraId="0E9C9031" w14:textId="42480B35" w:rsidR="00076596" w:rsidRPr="007D001E" w:rsidRDefault="00076596" w:rsidP="00076596">
      <w:pPr>
        <w:pStyle w:val="af0"/>
        <w:spacing w:before="75" w:beforeAutospacing="0" w:after="75" w:afterAutospacing="0"/>
        <w:jc w:val="center"/>
        <w:rPr>
          <w:rFonts w:ascii="Arial" w:hAnsi="Arial" w:cs="Arial"/>
          <w:color w:val="000000" w:themeColor="text1"/>
          <w:sz w:val="22"/>
          <w:szCs w:val="22"/>
        </w:rPr>
      </w:pPr>
      <w:r w:rsidRPr="007D001E">
        <w:rPr>
          <w:rFonts w:ascii="Arial" w:hAnsi="Arial" w:cs="Arial"/>
          <w:color w:val="000000" w:themeColor="text1"/>
          <w:sz w:val="22"/>
          <w:szCs w:val="22"/>
          <w:vertAlign w:val="superscript"/>
          <w:lang w:val="kk-KZ"/>
        </w:rPr>
        <w:t xml:space="preserve">1 </w:t>
      </w:r>
      <w:r w:rsidRPr="007D001E">
        <w:rPr>
          <w:rFonts w:ascii="Arial" w:hAnsi="Arial" w:cs="Arial"/>
          <w:color w:val="000000" w:themeColor="text1"/>
          <w:sz w:val="22"/>
          <w:szCs w:val="22"/>
        </w:rPr>
        <w:t>Әл-Фараби атындағы Қазақ ұлттық университеті,</w:t>
      </w:r>
    </w:p>
    <w:p w14:paraId="27546B63" w14:textId="7E4D15D9" w:rsidR="00076596" w:rsidRPr="007D001E" w:rsidRDefault="00076596" w:rsidP="00076596">
      <w:pPr>
        <w:pStyle w:val="af0"/>
        <w:spacing w:before="75" w:beforeAutospacing="0" w:after="75" w:afterAutospacing="0"/>
        <w:jc w:val="center"/>
        <w:rPr>
          <w:rFonts w:ascii="Arial" w:hAnsi="Arial" w:cs="Arial"/>
          <w:color w:val="000000" w:themeColor="text1"/>
          <w:sz w:val="22"/>
          <w:szCs w:val="22"/>
          <w:lang w:val="ru-RU"/>
        </w:rPr>
      </w:pPr>
      <w:r w:rsidRPr="007D001E">
        <w:rPr>
          <w:rFonts w:ascii="Arial" w:hAnsi="Arial" w:cs="Arial"/>
          <w:color w:val="000000" w:themeColor="text1"/>
          <w:sz w:val="22"/>
          <w:szCs w:val="22"/>
        </w:rPr>
        <w:t>050040, Қазақстан Республикасы, Алматы қ., әл-Фараби даңғылы, 71</w:t>
      </w:r>
    </w:p>
    <w:p w14:paraId="7856904B" w14:textId="77777777" w:rsidR="00076596" w:rsidRPr="007D001E" w:rsidRDefault="00076596" w:rsidP="00076596">
      <w:pPr>
        <w:pStyle w:val="af0"/>
        <w:spacing w:before="75" w:beforeAutospacing="0" w:after="75" w:afterAutospacing="0"/>
        <w:jc w:val="center"/>
        <w:rPr>
          <w:rFonts w:ascii="Arial" w:hAnsi="Arial" w:cs="Arial"/>
          <w:color w:val="000000" w:themeColor="text1"/>
          <w:sz w:val="22"/>
          <w:szCs w:val="22"/>
          <w:lang w:val="ru-RU"/>
        </w:rPr>
      </w:pPr>
    </w:p>
    <w:p w14:paraId="30BEA997" w14:textId="20066F6B" w:rsidR="007C197A" w:rsidRPr="007D001E" w:rsidRDefault="00076596" w:rsidP="007D001E">
      <w:pPr>
        <w:jc w:val="center"/>
        <w:rPr>
          <w:rFonts w:ascii="Arial" w:hAnsi="Arial" w:cs="Arial"/>
          <w:color w:val="000000" w:themeColor="text1"/>
          <w:sz w:val="22"/>
          <w:szCs w:val="22"/>
        </w:rPr>
      </w:pPr>
      <w:r w:rsidRPr="007D001E">
        <w:rPr>
          <w:rFonts w:ascii="Arial" w:hAnsi="Arial" w:cs="Arial"/>
          <w:color w:val="000000" w:themeColor="text1"/>
          <w:sz w:val="22"/>
          <w:szCs w:val="22"/>
          <w:vertAlign w:val="superscript"/>
          <w:lang w:val="ru-RU"/>
        </w:rPr>
        <w:t xml:space="preserve">2 </w:t>
      </w:r>
      <w:r w:rsidR="007C197A" w:rsidRPr="007D001E">
        <w:rPr>
          <w:rFonts w:ascii="Arial" w:hAnsi="Arial" w:cs="Arial"/>
          <w:color w:val="000000" w:themeColor="text1"/>
          <w:sz w:val="22"/>
          <w:szCs w:val="22"/>
        </w:rPr>
        <w:t>Қазақ өңдеу және тамақ өнеркәсібі ҒЗИ ЖШС, Гагарин көш. 238Г, Алматы қаласы, Қазақстан Республикасы, 050060</w:t>
      </w:r>
    </w:p>
    <w:p w14:paraId="6F55B0C9" w14:textId="77777777" w:rsidR="007D001E" w:rsidRPr="007D001E" w:rsidRDefault="007D001E" w:rsidP="007D001E">
      <w:pPr>
        <w:jc w:val="center"/>
        <w:rPr>
          <w:rFonts w:ascii="Arial" w:hAnsi="Arial" w:cs="Arial"/>
          <w:color w:val="000000" w:themeColor="text1"/>
          <w:sz w:val="22"/>
          <w:szCs w:val="22"/>
        </w:rPr>
      </w:pPr>
    </w:p>
    <w:p w14:paraId="4D2EBF02" w14:textId="29848912" w:rsidR="007D001E" w:rsidRPr="007D001E" w:rsidRDefault="007D001E" w:rsidP="007D001E">
      <w:pPr>
        <w:jc w:val="center"/>
        <w:rPr>
          <w:rFonts w:ascii="Arial" w:hAnsi="Arial" w:cs="Arial"/>
          <w:sz w:val="22"/>
          <w:szCs w:val="22"/>
          <w:lang w:val="en-US"/>
        </w:rPr>
      </w:pPr>
      <w:r w:rsidRPr="007D001E">
        <w:rPr>
          <w:rFonts w:ascii="Arial" w:hAnsi="Arial" w:cs="Arial"/>
          <w:color w:val="666666"/>
          <w:sz w:val="22"/>
          <w:szCs w:val="22"/>
          <w:shd w:val="clear" w:color="auto" w:fill="FFFFFF"/>
        </w:rPr>
        <w:t>*</w:t>
      </w:r>
      <w:r w:rsidRPr="007D001E">
        <w:rPr>
          <w:rFonts w:ascii="Arial" w:hAnsi="Arial" w:cs="Arial"/>
          <w:color w:val="000000" w:themeColor="text1"/>
          <w:sz w:val="22"/>
          <w:szCs w:val="22"/>
          <w:shd w:val="clear" w:color="auto" w:fill="FFFFFF"/>
        </w:rPr>
        <w:t>e-mail:</w:t>
      </w:r>
      <w:r w:rsidRPr="007D001E">
        <w:rPr>
          <w:rFonts w:ascii="Arial" w:hAnsi="Arial" w:cs="Arial"/>
          <w:color w:val="000000" w:themeColor="text1"/>
          <w:sz w:val="22"/>
          <w:szCs w:val="22"/>
        </w:rPr>
        <w:t xml:space="preserve"> </w:t>
      </w:r>
      <w:hyperlink r:id="rId10" w:history="1">
        <w:r w:rsidRPr="007D001E">
          <w:rPr>
            <w:rStyle w:val="a4"/>
            <w:rFonts w:ascii="Arial" w:hAnsi="Arial" w:cs="Arial"/>
            <w:sz w:val="22"/>
            <w:szCs w:val="22"/>
            <w:lang w:val="en-GB"/>
          </w:rPr>
          <w:t>mariyam</w:t>
        </w:r>
        <w:r w:rsidRPr="007D001E">
          <w:rPr>
            <w:rStyle w:val="a4"/>
            <w:rFonts w:ascii="Arial" w:hAnsi="Arial" w:cs="Arial"/>
            <w:sz w:val="22"/>
            <w:szCs w:val="22"/>
            <w:lang w:val="en-US"/>
          </w:rPr>
          <w:t>.</w:t>
        </w:r>
        <w:r w:rsidRPr="007D001E">
          <w:rPr>
            <w:rStyle w:val="a4"/>
            <w:rFonts w:ascii="Arial" w:hAnsi="Arial" w:cs="Arial"/>
            <w:sz w:val="22"/>
            <w:szCs w:val="22"/>
            <w:lang w:val="en-GB"/>
          </w:rPr>
          <w:t>isalieva</w:t>
        </w:r>
        <w:r w:rsidRPr="007D001E">
          <w:rPr>
            <w:rStyle w:val="a4"/>
            <w:rFonts w:ascii="Arial" w:hAnsi="Arial" w:cs="Arial"/>
            <w:sz w:val="22"/>
            <w:szCs w:val="22"/>
            <w:lang w:val="en-US"/>
          </w:rPr>
          <w:t>@</w:t>
        </w:r>
        <w:r w:rsidRPr="007D001E">
          <w:rPr>
            <w:rStyle w:val="a4"/>
            <w:rFonts w:ascii="Arial" w:hAnsi="Arial" w:cs="Arial"/>
            <w:sz w:val="22"/>
            <w:szCs w:val="22"/>
            <w:lang w:val="en-GB"/>
          </w:rPr>
          <w:t>gmail</w:t>
        </w:r>
        <w:r w:rsidRPr="007D001E">
          <w:rPr>
            <w:rStyle w:val="a4"/>
            <w:rFonts w:ascii="Arial" w:hAnsi="Arial" w:cs="Arial"/>
            <w:sz w:val="22"/>
            <w:szCs w:val="22"/>
            <w:lang w:val="en-US"/>
          </w:rPr>
          <w:t>.</w:t>
        </w:r>
        <w:r w:rsidRPr="007D001E">
          <w:rPr>
            <w:rStyle w:val="a4"/>
            <w:rFonts w:ascii="Arial" w:hAnsi="Arial" w:cs="Arial"/>
            <w:sz w:val="22"/>
            <w:szCs w:val="22"/>
            <w:lang w:val="en-GB"/>
          </w:rPr>
          <w:t>com</w:t>
        </w:r>
      </w:hyperlink>
    </w:p>
    <w:p w14:paraId="67B813AB" w14:textId="77777777" w:rsidR="007D001E" w:rsidRPr="007D001E" w:rsidRDefault="007D001E" w:rsidP="007D001E">
      <w:pPr>
        <w:jc w:val="center"/>
        <w:rPr>
          <w:rFonts w:ascii="Arial" w:hAnsi="Arial" w:cs="Arial"/>
          <w:sz w:val="22"/>
          <w:szCs w:val="22"/>
          <w:lang w:val="en-US"/>
        </w:rPr>
      </w:pPr>
    </w:p>
    <w:p w14:paraId="411895E2" w14:textId="77777777" w:rsidR="00076596" w:rsidRPr="007D001E" w:rsidRDefault="00076596" w:rsidP="00076596">
      <w:pPr>
        <w:ind w:firstLine="709"/>
        <w:jc w:val="center"/>
        <w:rPr>
          <w:rFonts w:ascii="Arial" w:hAnsi="Arial" w:cs="Arial"/>
          <w:b/>
          <w:bCs/>
          <w:sz w:val="22"/>
          <w:szCs w:val="22"/>
          <w:lang w:val="kk-KZ"/>
        </w:rPr>
      </w:pPr>
      <w:r w:rsidRPr="007D001E">
        <w:rPr>
          <w:rFonts w:ascii="Arial" w:hAnsi="Arial" w:cs="Arial"/>
          <w:b/>
          <w:bCs/>
          <w:sz w:val="22"/>
          <w:szCs w:val="22"/>
        </w:rPr>
        <w:t>ЖЕМІС-ЖИДЕКТЕР НЕГІЗІНДЕ ФУНКЦИОНАЛДЫ</w:t>
      </w:r>
      <w:r w:rsidRPr="007D001E">
        <w:rPr>
          <w:rFonts w:ascii="Arial" w:hAnsi="Arial" w:cs="Arial"/>
          <w:b/>
          <w:bCs/>
          <w:sz w:val="22"/>
          <w:szCs w:val="22"/>
          <w:lang w:val="kk-KZ"/>
        </w:rPr>
        <w:t>Қ</w:t>
      </w:r>
    </w:p>
    <w:p w14:paraId="673ACE73" w14:textId="77777777" w:rsidR="00076596" w:rsidRPr="007D001E" w:rsidRDefault="00076596" w:rsidP="00076596">
      <w:pPr>
        <w:ind w:firstLine="709"/>
        <w:jc w:val="center"/>
        <w:rPr>
          <w:rFonts w:ascii="Arial" w:hAnsi="Arial" w:cs="Arial"/>
          <w:b/>
          <w:bCs/>
          <w:sz w:val="22"/>
          <w:szCs w:val="22"/>
          <w:lang w:val="kk-KZ"/>
        </w:rPr>
      </w:pPr>
      <w:r w:rsidRPr="007D001E">
        <w:rPr>
          <w:rFonts w:ascii="Arial" w:hAnsi="Arial" w:cs="Arial"/>
          <w:b/>
          <w:bCs/>
          <w:sz w:val="22"/>
          <w:szCs w:val="22"/>
        </w:rPr>
        <w:t xml:space="preserve"> ШАЙ СУСЫНДАРЫН </w:t>
      </w:r>
      <w:r w:rsidRPr="007D001E">
        <w:rPr>
          <w:rFonts w:ascii="Arial" w:hAnsi="Arial" w:cs="Arial"/>
          <w:b/>
          <w:bCs/>
          <w:sz w:val="22"/>
          <w:szCs w:val="22"/>
          <w:lang w:val="kk-KZ"/>
        </w:rPr>
        <w:t>ӘЗІРЛЕУ</w:t>
      </w:r>
    </w:p>
    <w:p w14:paraId="3A967539" w14:textId="77777777" w:rsidR="00076596" w:rsidRPr="00FB7961" w:rsidRDefault="00076596" w:rsidP="00076596">
      <w:pPr>
        <w:rPr>
          <w:rFonts w:ascii="Arial" w:hAnsi="Arial" w:cs="Arial"/>
          <w:sz w:val="22"/>
          <w:szCs w:val="22"/>
          <w:lang w:val="ru-RU"/>
        </w:rPr>
      </w:pPr>
    </w:p>
    <w:p w14:paraId="1A6CE2B9" w14:textId="77777777" w:rsidR="00076596" w:rsidRPr="007D001E" w:rsidRDefault="00076596" w:rsidP="00076596">
      <w:pPr>
        <w:ind w:firstLine="709"/>
        <w:jc w:val="both"/>
        <w:rPr>
          <w:rFonts w:ascii="Arial" w:hAnsi="Arial" w:cs="Arial"/>
          <w:i/>
          <w:iCs/>
          <w:sz w:val="22"/>
          <w:szCs w:val="22"/>
        </w:rPr>
      </w:pPr>
      <w:r w:rsidRPr="007D001E">
        <w:rPr>
          <w:rFonts w:ascii="Arial" w:hAnsi="Arial" w:cs="Arial"/>
          <w:b/>
          <w:bCs/>
          <w:i/>
          <w:iCs/>
          <w:sz w:val="22"/>
          <w:szCs w:val="22"/>
        </w:rPr>
        <w:t>Аннотация.</w:t>
      </w:r>
      <w:r w:rsidRPr="007D001E">
        <w:rPr>
          <w:rFonts w:ascii="Arial" w:hAnsi="Arial" w:cs="Arial"/>
          <w:i/>
          <w:iCs/>
          <w:sz w:val="22"/>
          <w:szCs w:val="22"/>
        </w:rPr>
        <w:t xml:space="preserve"> Мақалада шай сусындарының жаңа түрлерін әзірлеу туралы ғылыми-тәжірибелік негіздемесі мен профилактикалық қасиеттері бойынша деректер көрсетілген. Зерттеудің мақсаты жеміс-жидек шикізатының жоғары деңгейінде биологиялық белсенді заттарды, дәрумендерді, макро- және микроэлементтерді, фенолдық қосылыстарды, биофлавоноидтарды қолдана отырып, шай сусындарының 3 түрін – «Антиоксиданттық», «Иммуностимуляциялау», «Жүрек-қан тамырларына арналған» – жасау. Зерттеу материалдарында жеміс-жидек шикізатының маңызды қоректік заттары қолданылды. Аналитикалық, физика-химиялық және технологиялық зерттеу әдістері арқылы шай сусындарының профилактикалық қасиеттерінің жүзеге асуы, физиологиялық әсерін ескере отырып, дәрілік өсімдіктер қосылған рецептураларды жасау жүргізілді. Жеміс-жидек шикізатының биологиялық құрамы, химиялық құрамы, органолептикалық көрсеткіштері туралы мәліметтер берілген. Жасалған функционалды шай сусындары антиоксидантты иммуностимуляциялау белсенділігін, жүрек-тамыр жүйесінің жұмысына пайдалы әсерін көрсетеді. </w:t>
      </w:r>
    </w:p>
    <w:p w14:paraId="5EF76357" w14:textId="5D62C4B0" w:rsidR="00076596" w:rsidRPr="007D001E" w:rsidRDefault="00076596" w:rsidP="007D001E">
      <w:pPr>
        <w:jc w:val="both"/>
        <w:rPr>
          <w:rFonts w:ascii="Arial" w:hAnsi="Arial" w:cs="Arial"/>
          <w:i/>
          <w:iCs/>
          <w:sz w:val="22"/>
          <w:szCs w:val="22"/>
        </w:rPr>
      </w:pPr>
      <w:r w:rsidRPr="007D001E">
        <w:rPr>
          <w:rFonts w:ascii="Arial" w:hAnsi="Arial" w:cs="Arial"/>
          <w:b/>
          <w:bCs/>
          <w:i/>
          <w:iCs/>
          <w:sz w:val="22"/>
          <w:szCs w:val="22"/>
        </w:rPr>
        <w:t>Түйін сөздер:</w:t>
      </w:r>
      <w:r w:rsidRPr="007D001E">
        <w:rPr>
          <w:rFonts w:ascii="Arial" w:hAnsi="Arial" w:cs="Arial"/>
          <w:i/>
          <w:iCs/>
          <w:sz w:val="22"/>
          <w:szCs w:val="22"/>
        </w:rPr>
        <w:t xml:space="preserve"> шай сусындары, жеміс-жидек шикізаты, дәрілік өсімдіктер, антиоксиданттық қасиеттер, иммуностимуляциялық қасиеттер, жүрек-тамыр жүйесі.</w:t>
      </w:r>
      <w:r w:rsidRPr="007D001E">
        <w:rPr>
          <w:rFonts w:ascii="Arial" w:hAnsi="Arial" w:cs="Arial"/>
          <w:sz w:val="22"/>
          <w:szCs w:val="22"/>
        </w:rPr>
        <w:br w:type="page"/>
      </w:r>
    </w:p>
    <w:p w14:paraId="1781F2EB" w14:textId="77777777" w:rsidR="00076596" w:rsidRPr="007D001E" w:rsidRDefault="00076596" w:rsidP="00C80CFC">
      <w:pPr>
        <w:ind w:firstLine="709"/>
        <w:jc w:val="both"/>
        <w:rPr>
          <w:rFonts w:ascii="Arial" w:hAnsi="Arial" w:cs="Arial"/>
          <w:sz w:val="22"/>
          <w:szCs w:val="22"/>
        </w:rPr>
      </w:pPr>
    </w:p>
    <w:p w14:paraId="29FC88DF" w14:textId="77777777" w:rsidR="007C197A" w:rsidRPr="007D001E" w:rsidRDefault="007C197A" w:rsidP="007C197A">
      <w:pPr>
        <w:jc w:val="center"/>
        <w:rPr>
          <w:rFonts w:ascii="Arial" w:hAnsi="Arial" w:cs="Arial"/>
          <w:b/>
          <w:bCs/>
          <w:sz w:val="22"/>
          <w:szCs w:val="22"/>
          <w:lang w:val="kk-KZ"/>
        </w:rPr>
      </w:pPr>
      <w:r w:rsidRPr="007D001E">
        <w:rPr>
          <w:rFonts w:ascii="Arial" w:hAnsi="Arial" w:cs="Arial"/>
          <w:b/>
          <w:bCs/>
          <w:sz w:val="22"/>
          <w:szCs w:val="22"/>
          <w:lang w:val="kk-KZ"/>
        </w:rPr>
        <w:t xml:space="preserve">М.А. </w:t>
      </w:r>
      <w:proofErr w:type="spellStart"/>
      <w:r w:rsidRPr="007D001E">
        <w:rPr>
          <w:rFonts w:ascii="Arial" w:hAnsi="Arial" w:cs="Arial"/>
          <w:b/>
          <w:bCs/>
          <w:sz w:val="22"/>
          <w:szCs w:val="22"/>
          <w:lang w:val="kk-KZ"/>
        </w:rPr>
        <w:t>Исалиева</w:t>
      </w:r>
      <w:proofErr w:type="spellEnd"/>
      <w:r w:rsidRPr="007D001E">
        <w:rPr>
          <w:rFonts w:ascii="Arial" w:hAnsi="Arial" w:cs="Arial"/>
          <w:b/>
          <w:bCs/>
          <w:sz w:val="22"/>
          <w:szCs w:val="22"/>
          <w:vertAlign w:val="superscript"/>
          <w:lang w:val="kk-KZ"/>
        </w:rPr>
        <w:t xml:space="preserve"> 1</w:t>
      </w:r>
      <w:r w:rsidRPr="007D001E">
        <w:rPr>
          <w:rFonts w:ascii="Arial" w:hAnsi="Arial" w:cs="Arial"/>
          <w:color w:val="666666"/>
          <w:sz w:val="22"/>
          <w:szCs w:val="22"/>
          <w:shd w:val="clear" w:color="auto" w:fill="FFFFFF"/>
        </w:rPr>
        <w:t>*</w:t>
      </w:r>
      <w:r w:rsidRPr="007D001E">
        <w:rPr>
          <w:rFonts w:ascii="Arial" w:hAnsi="Arial" w:cs="Arial"/>
          <w:b/>
          <w:bCs/>
          <w:sz w:val="22"/>
          <w:szCs w:val="22"/>
          <w:lang w:val="kk-KZ"/>
        </w:rPr>
        <w:t xml:space="preserve">, Ю.А. </w:t>
      </w:r>
      <w:proofErr w:type="spellStart"/>
      <w:r w:rsidRPr="007D001E">
        <w:rPr>
          <w:rFonts w:ascii="Arial" w:hAnsi="Arial" w:cs="Arial"/>
          <w:b/>
          <w:bCs/>
          <w:sz w:val="22"/>
          <w:szCs w:val="22"/>
          <w:lang w:val="kk-KZ"/>
        </w:rPr>
        <w:t>Синявский</w:t>
      </w:r>
      <w:proofErr w:type="spellEnd"/>
      <w:r w:rsidRPr="007D001E">
        <w:rPr>
          <w:rFonts w:ascii="Arial" w:hAnsi="Arial" w:cs="Arial"/>
          <w:b/>
          <w:bCs/>
          <w:sz w:val="22"/>
          <w:szCs w:val="22"/>
          <w:vertAlign w:val="superscript"/>
          <w:lang w:val="kk-KZ"/>
        </w:rPr>
        <w:t xml:space="preserve"> 2</w:t>
      </w:r>
      <w:r w:rsidRPr="007D001E">
        <w:rPr>
          <w:rFonts w:ascii="Arial" w:hAnsi="Arial" w:cs="Arial"/>
          <w:b/>
          <w:bCs/>
          <w:sz w:val="22"/>
          <w:szCs w:val="22"/>
          <w:lang w:val="kk-KZ"/>
        </w:rPr>
        <w:t xml:space="preserve"> , Д.Н. </w:t>
      </w:r>
      <w:proofErr w:type="spellStart"/>
      <w:r w:rsidRPr="007D001E">
        <w:rPr>
          <w:rFonts w:ascii="Arial" w:hAnsi="Arial" w:cs="Arial"/>
          <w:b/>
          <w:bCs/>
          <w:sz w:val="22"/>
          <w:szCs w:val="22"/>
          <w:lang w:val="kk-KZ"/>
        </w:rPr>
        <w:t>Туйгунов</w:t>
      </w:r>
      <w:proofErr w:type="spellEnd"/>
      <w:r w:rsidRPr="007D001E">
        <w:rPr>
          <w:rFonts w:ascii="Arial" w:hAnsi="Arial" w:cs="Arial"/>
          <w:b/>
          <w:bCs/>
          <w:sz w:val="22"/>
          <w:szCs w:val="22"/>
          <w:vertAlign w:val="superscript"/>
          <w:lang w:val="kk-KZ"/>
        </w:rPr>
        <w:t xml:space="preserve"> 2</w:t>
      </w:r>
      <w:r w:rsidRPr="007D001E">
        <w:rPr>
          <w:rFonts w:ascii="Arial" w:hAnsi="Arial" w:cs="Arial"/>
          <w:b/>
          <w:bCs/>
          <w:sz w:val="22"/>
          <w:szCs w:val="22"/>
          <w:lang w:val="kk-KZ"/>
        </w:rPr>
        <w:t xml:space="preserve">, </w:t>
      </w:r>
      <w:r w:rsidRPr="007D001E">
        <w:rPr>
          <w:rStyle w:val="ae"/>
          <w:rFonts w:ascii="Arial" w:hAnsi="Arial" w:cs="Arial"/>
          <w:b/>
          <w:bCs/>
          <w:i w:val="0"/>
          <w:iCs w:val="0"/>
          <w:color w:val="000000" w:themeColor="text1"/>
          <w:sz w:val="22"/>
          <w:szCs w:val="22"/>
          <w:lang w:val="kk-KZ"/>
        </w:rPr>
        <w:t xml:space="preserve">З.А. </w:t>
      </w:r>
      <w:proofErr w:type="spellStart"/>
      <w:r w:rsidRPr="007D001E">
        <w:rPr>
          <w:rStyle w:val="ae"/>
          <w:rFonts w:ascii="Arial" w:hAnsi="Arial" w:cs="Arial"/>
          <w:b/>
          <w:bCs/>
          <w:i w:val="0"/>
          <w:iCs w:val="0"/>
          <w:color w:val="000000" w:themeColor="text1"/>
          <w:sz w:val="22"/>
          <w:szCs w:val="22"/>
          <w:lang w:val="kk-KZ"/>
        </w:rPr>
        <w:t>Есимсиитова</w:t>
      </w:r>
      <w:proofErr w:type="spellEnd"/>
      <w:r w:rsidRPr="007D001E">
        <w:rPr>
          <w:rFonts w:ascii="Arial" w:hAnsi="Arial" w:cs="Arial"/>
          <w:b/>
          <w:bCs/>
          <w:color w:val="000000" w:themeColor="text1"/>
          <w:sz w:val="22"/>
          <w:szCs w:val="22"/>
          <w:vertAlign w:val="superscript"/>
          <w:lang w:val="kk-KZ"/>
        </w:rPr>
        <w:t xml:space="preserve"> </w:t>
      </w:r>
      <w:r w:rsidRPr="007D001E">
        <w:rPr>
          <w:rFonts w:ascii="Arial" w:hAnsi="Arial" w:cs="Arial"/>
          <w:b/>
          <w:bCs/>
          <w:sz w:val="22"/>
          <w:szCs w:val="22"/>
          <w:vertAlign w:val="superscript"/>
          <w:lang w:val="kk-KZ"/>
        </w:rPr>
        <w:t>1</w:t>
      </w:r>
      <w:r w:rsidRPr="007D001E">
        <w:rPr>
          <w:rFonts w:ascii="Arial" w:hAnsi="Arial" w:cs="Arial"/>
          <w:b/>
          <w:bCs/>
          <w:sz w:val="22"/>
          <w:szCs w:val="22"/>
          <w:lang w:val="kk-KZ"/>
        </w:rPr>
        <w:t xml:space="preserve">, </w:t>
      </w:r>
    </w:p>
    <w:p w14:paraId="581B98FE" w14:textId="77777777" w:rsidR="007C197A" w:rsidRPr="007D001E" w:rsidRDefault="007C197A" w:rsidP="007C197A">
      <w:pPr>
        <w:jc w:val="center"/>
        <w:rPr>
          <w:rFonts w:ascii="Arial" w:hAnsi="Arial" w:cs="Arial"/>
          <w:b/>
          <w:bCs/>
          <w:sz w:val="22"/>
          <w:szCs w:val="22"/>
          <w:lang w:val="kk-KZ"/>
        </w:rPr>
      </w:pPr>
      <w:r w:rsidRPr="007D001E">
        <w:rPr>
          <w:rFonts w:ascii="Arial" w:hAnsi="Arial" w:cs="Arial"/>
          <w:b/>
          <w:bCs/>
          <w:sz w:val="22"/>
          <w:szCs w:val="22"/>
          <w:lang w:val="kk-KZ"/>
        </w:rPr>
        <w:t>Л.К. Бейсембаева</w:t>
      </w:r>
      <w:r w:rsidRPr="007D001E">
        <w:rPr>
          <w:rFonts w:ascii="Arial" w:hAnsi="Arial" w:cs="Arial"/>
          <w:b/>
          <w:bCs/>
          <w:sz w:val="22"/>
          <w:szCs w:val="22"/>
          <w:vertAlign w:val="superscript"/>
          <w:lang w:val="kk-KZ"/>
        </w:rPr>
        <w:t xml:space="preserve"> 1</w:t>
      </w:r>
    </w:p>
    <w:p w14:paraId="0B86948F" w14:textId="77777777" w:rsidR="00076596" w:rsidRPr="007D001E" w:rsidRDefault="00076596" w:rsidP="00C80CFC">
      <w:pPr>
        <w:ind w:firstLine="709"/>
        <w:jc w:val="both"/>
        <w:rPr>
          <w:rFonts w:ascii="Arial" w:hAnsi="Arial" w:cs="Arial"/>
          <w:sz w:val="22"/>
          <w:szCs w:val="22"/>
        </w:rPr>
      </w:pPr>
    </w:p>
    <w:p w14:paraId="34D58C3B" w14:textId="3EF42CCB" w:rsidR="005878BB" w:rsidRPr="007D001E" w:rsidRDefault="005878BB" w:rsidP="005878BB">
      <w:pPr>
        <w:pStyle w:val="af0"/>
        <w:spacing w:before="75" w:beforeAutospacing="0" w:after="75" w:afterAutospacing="0"/>
        <w:jc w:val="center"/>
        <w:rPr>
          <w:rFonts w:ascii="Arial" w:hAnsi="Arial" w:cs="Arial"/>
          <w:color w:val="000000" w:themeColor="text1"/>
          <w:sz w:val="22"/>
          <w:szCs w:val="22"/>
        </w:rPr>
      </w:pPr>
      <w:r w:rsidRPr="007D001E">
        <w:rPr>
          <w:rFonts w:ascii="Arial" w:hAnsi="Arial" w:cs="Arial"/>
          <w:color w:val="000000" w:themeColor="text1"/>
          <w:sz w:val="22"/>
          <w:szCs w:val="22"/>
          <w:vertAlign w:val="superscript"/>
        </w:rPr>
        <w:t xml:space="preserve">1 </w:t>
      </w:r>
      <w:r w:rsidRPr="007D001E">
        <w:rPr>
          <w:rFonts w:ascii="Arial" w:hAnsi="Arial" w:cs="Arial"/>
          <w:color w:val="000000" w:themeColor="text1"/>
          <w:sz w:val="22"/>
          <w:szCs w:val="22"/>
        </w:rPr>
        <w:t>Казахский национальный университет имени аль-Фараби,</w:t>
      </w:r>
    </w:p>
    <w:p w14:paraId="7F718554" w14:textId="77777777" w:rsidR="005878BB" w:rsidRPr="007D001E" w:rsidRDefault="005878BB" w:rsidP="005878BB">
      <w:pPr>
        <w:pStyle w:val="af0"/>
        <w:spacing w:before="75" w:beforeAutospacing="0" w:after="75" w:afterAutospacing="0"/>
        <w:jc w:val="center"/>
        <w:rPr>
          <w:rFonts w:ascii="Arial" w:hAnsi="Arial" w:cs="Arial"/>
          <w:color w:val="000000" w:themeColor="text1"/>
          <w:sz w:val="22"/>
          <w:szCs w:val="22"/>
        </w:rPr>
      </w:pPr>
      <w:r w:rsidRPr="007D001E">
        <w:rPr>
          <w:rFonts w:ascii="Arial" w:hAnsi="Arial" w:cs="Arial"/>
          <w:color w:val="000000" w:themeColor="text1"/>
          <w:sz w:val="22"/>
          <w:szCs w:val="22"/>
        </w:rPr>
        <w:t>050040, Республика Казахстан, г. Алматы, пр. аль-Фараби, 71</w:t>
      </w:r>
    </w:p>
    <w:p w14:paraId="396C58C0" w14:textId="77777777" w:rsidR="005878BB" w:rsidRPr="007D001E" w:rsidRDefault="005878BB" w:rsidP="005878BB">
      <w:pPr>
        <w:pStyle w:val="af0"/>
        <w:spacing w:before="75" w:beforeAutospacing="0" w:after="75" w:afterAutospacing="0"/>
        <w:jc w:val="center"/>
        <w:rPr>
          <w:rFonts w:ascii="Arial" w:hAnsi="Arial" w:cs="Arial"/>
          <w:color w:val="000000" w:themeColor="text1"/>
          <w:sz w:val="22"/>
          <w:szCs w:val="22"/>
        </w:rPr>
      </w:pPr>
    </w:p>
    <w:p w14:paraId="5EF1B6D8" w14:textId="77777777" w:rsidR="005878BB" w:rsidRPr="007D001E" w:rsidRDefault="005878BB" w:rsidP="005878BB">
      <w:pPr>
        <w:pStyle w:val="af0"/>
        <w:spacing w:before="75" w:beforeAutospacing="0" w:after="75" w:afterAutospacing="0"/>
        <w:jc w:val="center"/>
        <w:rPr>
          <w:rFonts w:ascii="Arial" w:hAnsi="Arial" w:cs="Arial"/>
          <w:sz w:val="22"/>
          <w:szCs w:val="22"/>
        </w:rPr>
      </w:pPr>
      <w:r w:rsidRPr="007D001E">
        <w:rPr>
          <w:rFonts w:ascii="Arial" w:hAnsi="Arial" w:cs="Arial"/>
          <w:sz w:val="22"/>
          <w:szCs w:val="22"/>
          <w:vertAlign w:val="superscript"/>
          <w:lang w:val="ru-RU"/>
        </w:rPr>
        <w:t xml:space="preserve">2 </w:t>
      </w:r>
      <w:r w:rsidRPr="007D001E">
        <w:rPr>
          <w:rFonts w:ascii="Arial" w:hAnsi="Arial" w:cs="Arial"/>
          <w:sz w:val="22"/>
          <w:szCs w:val="22"/>
        </w:rPr>
        <w:t xml:space="preserve">ТОО «Казахский научно-исследовательский институт перерабатывающей и </w:t>
      </w:r>
    </w:p>
    <w:p w14:paraId="7CF2C43A" w14:textId="77777777" w:rsidR="005878BB" w:rsidRPr="007D001E" w:rsidRDefault="005878BB" w:rsidP="005878BB">
      <w:pPr>
        <w:pStyle w:val="af0"/>
        <w:spacing w:before="75" w:beforeAutospacing="0" w:after="75" w:afterAutospacing="0"/>
        <w:jc w:val="center"/>
        <w:rPr>
          <w:rFonts w:ascii="Arial" w:hAnsi="Arial" w:cs="Arial"/>
          <w:sz w:val="22"/>
          <w:szCs w:val="22"/>
        </w:rPr>
      </w:pPr>
      <w:r w:rsidRPr="007D001E">
        <w:rPr>
          <w:rFonts w:ascii="Arial" w:hAnsi="Arial" w:cs="Arial"/>
          <w:sz w:val="22"/>
          <w:szCs w:val="22"/>
        </w:rPr>
        <w:t xml:space="preserve">пищевой промышленности», ул. Гагарина 238Г, </w:t>
      </w:r>
    </w:p>
    <w:p w14:paraId="6C4189E6" w14:textId="7A006A16" w:rsidR="005878BB" w:rsidRPr="007D001E" w:rsidRDefault="005878BB" w:rsidP="005878BB">
      <w:pPr>
        <w:pStyle w:val="af0"/>
        <w:spacing w:before="75" w:beforeAutospacing="0" w:after="75" w:afterAutospacing="0"/>
        <w:jc w:val="center"/>
        <w:rPr>
          <w:rFonts w:ascii="Arial" w:hAnsi="Arial" w:cs="Arial"/>
          <w:sz w:val="22"/>
          <w:szCs w:val="22"/>
        </w:rPr>
      </w:pPr>
      <w:r w:rsidRPr="007D001E">
        <w:rPr>
          <w:rFonts w:ascii="Arial" w:hAnsi="Arial" w:cs="Arial"/>
          <w:sz w:val="22"/>
          <w:szCs w:val="22"/>
        </w:rPr>
        <w:t>г. Алматы,</w:t>
      </w:r>
      <w:r w:rsidRPr="007D001E">
        <w:rPr>
          <w:rFonts w:ascii="Arial" w:hAnsi="Arial" w:cs="Arial"/>
          <w:b/>
          <w:bCs/>
          <w:sz w:val="22"/>
          <w:szCs w:val="22"/>
        </w:rPr>
        <w:t xml:space="preserve"> </w:t>
      </w:r>
      <w:r w:rsidRPr="007D001E">
        <w:rPr>
          <w:rFonts w:ascii="Arial" w:hAnsi="Arial" w:cs="Arial"/>
          <w:sz w:val="22"/>
          <w:szCs w:val="22"/>
        </w:rPr>
        <w:t>Республика Казахстан, 050060</w:t>
      </w:r>
    </w:p>
    <w:p w14:paraId="0C343159" w14:textId="6A218309" w:rsidR="005878BB" w:rsidRPr="00FB7961" w:rsidRDefault="005878BB" w:rsidP="007D001E">
      <w:pPr>
        <w:jc w:val="center"/>
        <w:rPr>
          <w:rStyle w:val="a4"/>
          <w:rFonts w:ascii="Arial" w:hAnsi="Arial" w:cs="Arial"/>
          <w:sz w:val="22"/>
          <w:szCs w:val="22"/>
          <w:lang w:val="ru-RU"/>
        </w:rPr>
      </w:pPr>
      <w:r w:rsidRPr="007D001E">
        <w:rPr>
          <w:rFonts w:ascii="Arial" w:hAnsi="Arial" w:cs="Arial"/>
          <w:color w:val="666666"/>
          <w:sz w:val="22"/>
          <w:szCs w:val="22"/>
          <w:shd w:val="clear" w:color="auto" w:fill="FFFFFF"/>
        </w:rPr>
        <w:t>*</w:t>
      </w:r>
      <w:r w:rsidRPr="007D001E">
        <w:rPr>
          <w:rFonts w:ascii="Arial" w:hAnsi="Arial" w:cs="Arial"/>
          <w:color w:val="000000" w:themeColor="text1"/>
          <w:sz w:val="22"/>
          <w:szCs w:val="22"/>
          <w:shd w:val="clear" w:color="auto" w:fill="FFFFFF"/>
        </w:rPr>
        <w:t>e-mail:</w:t>
      </w:r>
      <w:r w:rsidRPr="007D001E">
        <w:rPr>
          <w:rFonts w:ascii="Arial" w:hAnsi="Arial" w:cs="Arial"/>
          <w:color w:val="000000" w:themeColor="text1"/>
          <w:sz w:val="22"/>
          <w:szCs w:val="22"/>
        </w:rPr>
        <w:t xml:space="preserve"> </w:t>
      </w:r>
      <w:hyperlink r:id="rId11" w:history="1">
        <w:r w:rsidRPr="007D001E">
          <w:rPr>
            <w:rStyle w:val="a4"/>
            <w:rFonts w:ascii="Arial" w:hAnsi="Arial" w:cs="Arial"/>
            <w:sz w:val="22"/>
            <w:szCs w:val="22"/>
            <w:lang w:val="en-GB"/>
          </w:rPr>
          <w:t>mariyam</w:t>
        </w:r>
        <w:r w:rsidRPr="007D001E">
          <w:rPr>
            <w:rStyle w:val="a4"/>
            <w:rFonts w:ascii="Arial" w:hAnsi="Arial" w:cs="Arial"/>
            <w:sz w:val="22"/>
            <w:szCs w:val="22"/>
            <w:lang w:val="ru-RU"/>
          </w:rPr>
          <w:t>.</w:t>
        </w:r>
        <w:r w:rsidRPr="007D001E">
          <w:rPr>
            <w:rStyle w:val="a4"/>
            <w:rFonts w:ascii="Arial" w:hAnsi="Arial" w:cs="Arial"/>
            <w:sz w:val="22"/>
            <w:szCs w:val="22"/>
            <w:lang w:val="en-GB"/>
          </w:rPr>
          <w:t>isalieva</w:t>
        </w:r>
        <w:r w:rsidRPr="007D001E">
          <w:rPr>
            <w:rStyle w:val="a4"/>
            <w:rFonts w:ascii="Arial" w:hAnsi="Arial" w:cs="Arial"/>
            <w:sz w:val="22"/>
            <w:szCs w:val="22"/>
            <w:lang w:val="ru-RU"/>
          </w:rPr>
          <w:t>@</w:t>
        </w:r>
        <w:r w:rsidRPr="007D001E">
          <w:rPr>
            <w:rStyle w:val="a4"/>
            <w:rFonts w:ascii="Arial" w:hAnsi="Arial" w:cs="Arial"/>
            <w:sz w:val="22"/>
            <w:szCs w:val="22"/>
            <w:lang w:val="en-GB"/>
          </w:rPr>
          <w:t>gmail</w:t>
        </w:r>
        <w:r w:rsidRPr="007D001E">
          <w:rPr>
            <w:rStyle w:val="a4"/>
            <w:rFonts w:ascii="Arial" w:hAnsi="Arial" w:cs="Arial"/>
            <w:sz w:val="22"/>
            <w:szCs w:val="22"/>
            <w:lang w:val="ru-RU"/>
          </w:rPr>
          <w:t>.</w:t>
        </w:r>
        <w:r w:rsidRPr="007D001E">
          <w:rPr>
            <w:rStyle w:val="a4"/>
            <w:rFonts w:ascii="Arial" w:hAnsi="Arial" w:cs="Arial"/>
            <w:sz w:val="22"/>
            <w:szCs w:val="22"/>
            <w:lang w:val="en-GB"/>
          </w:rPr>
          <w:t>com</w:t>
        </w:r>
      </w:hyperlink>
    </w:p>
    <w:p w14:paraId="340DE83E" w14:textId="77777777" w:rsidR="007D001E" w:rsidRPr="007D001E" w:rsidRDefault="007D001E" w:rsidP="007D001E">
      <w:pPr>
        <w:jc w:val="center"/>
        <w:rPr>
          <w:rFonts w:ascii="Arial" w:hAnsi="Arial" w:cs="Arial"/>
          <w:sz w:val="22"/>
          <w:szCs w:val="22"/>
          <w:lang w:val="ru-RU"/>
        </w:rPr>
      </w:pPr>
    </w:p>
    <w:p w14:paraId="52EF4683" w14:textId="77777777" w:rsidR="005878BB" w:rsidRPr="007D001E" w:rsidRDefault="005878BB" w:rsidP="005878BB">
      <w:pPr>
        <w:pStyle w:val="af0"/>
        <w:spacing w:before="75" w:beforeAutospacing="0" w:after="75" w:afterAutospacing="0"/>
        <w:jc w:val="center"/>
        <w:rPr>
          <w:rFonts w:ascii="Arial" w:hAnsi="Arial" w:cs="Arial"/>
          <w:b/>
          <w:bCs/>
          <w:color w:val="000000" w:themeColor="text1"/>
          <w:sz w:val="22"/>
          <w:szCs w:val="22"/>
        </w:rPr>
      </w:pPr>
      <w:r w:rsidRPr="007D001E">
        <w:rPr>
          <w:rFonts w:ascii="Arial" w:hAnsi="Arial" w:cs="Arial"/>
          <w:b/>
          <w:bCs/>
          <w:color w:val="000000" w:themeColor="text1"/>
          <w:sz w:val="22"/>
          <w:szCs w:val="22"/>
          <w:lang w:val="ru-RU"/>
        </w:rPr>
        <w:t>Разработка</w:t>
      </w:r>
      <w:r w:rsidRPr="007D001E">
        <w:rPr>
          <w:rFonts w:ascii="Arial" w:hAnsi="Arial" w:cs="Arial"/>
          <w:b/>
          <w:bCs/>
          <w:color w:val="000000" w:themeColor="text1"/>
          <w:sz w:val="22"/>
          <w:szCs w:val="22"/>
        </w:rPr>
        <w:t xml:space="preserve"> чаев и чайных напитков с использованием местных </w:t>
      </w:r>
    </w:p>
    <w:p w14:paraId="64E87A55" w14:textId="176D30A1" w:rsidR="005878BB" w:rsidRPr="007D001E" w:rsidRDefault="005878BB" w:rsidP="005878BB">
      <w:pPr>
        <w:pStyle w:val="af0"/>
        <w:spacing w:before="75" w:beforeAutospacing="0" w:after="75" w:afterAutospacing="0"/>
        <w:jc w:val="center"/>
        <w:rPr>
          <w:rFonts w:ascii="Arial" w:hAnsi="Arial" w:cs="Arial"/>
          <w:b/>
          <w:bCs/>
          <w:color w:val="000000" w:themeColor="text1"/>
          <w:sz w:val="22"/>
          <w:szCs w:val="22"/>
          <w:lang w:val="ru-RU"/>
        </w:rPr>
      </w:pPr>
      <w:r w:rsidRPr="007D001E">
        <w:rPr>
          <w:rFonts w:ascii="Arial" w:hAnsi="Arial" w:cs="Arial"/>
          <w:b/>
          <w:bCs/>
          <w:color w:val="000000" w:themeColor="text1"/>
          <w:sz w:val="22"/>
          <w:szCs w:val="22"/>
        </w:rPr>
        <w:t>растительных материалов с целью обеспечения здорового питания.</w:t>
      </w:r>
    </w:p>
    <w:p w14:paraId="3A3CA813" w14:textId="77777777" w:rsidR="005878BB" w:rsidRPr="007D001E" w:rsidRDefault="005878BB" w:rsidP="00C80CFC">
      <w:pPr>
        <w:ind w:firstLine="709"/>
        <w:jc w:val="both"/>
        <w:rPr>
          <w:rFonts w:ascii="Arial" w:hAnsi="Arial" w:cs="Arial"/>
          <w:sz w:val="22"/>
          <w:szCs w:val="22"/>
        </w:rPr>
      </w:pPr>
    </w:p>
    <w:p w14:paraId="71537BDE" w14:textId="05F689BD" w:rsidR="007C197A" w:rsidRPr="007D001E" w:rsidRDefault="007C197A" w:rsidP="007C197A">
      <w:pPr>
        <w:ind w:firstLine="709"/>
        <w:jc w:val="both"/>
        <w:rPr>
          <w:rFonts w:ascii="Arial" w:hAnsi="Arial" w:cs="Arial"/>
          <w:i/>
          <w:iCs/>
          <w:sz w:val="22"/>
          <w:szCs w:val="22"/>
        </w:rPr>
      </w:pPr>
      <w:r w:rsidRPr="007D001E">
        <w:rPr>
          <w:rFonts w:ascii="Arial" w:hAnsi="Arial" w:cs="Arial"/>
          <w:b/>
          <w:bCs/>
          <w:i/>
          <w:iCs/>
          <w:sz w:val="22"/>
          <w:szCs w:val="22"/>
          <w:lang w:val="ru-RU"/>
        </w:rPr>
        <w:t>Аннотация.</w:t>
      </w:r>
      <w:r w:rsidRPr="007D001E">
        <w:rPr>
          <w:rFonts w:ascii="Arial" w:hAnsi="Arial" w:cs="Arial"/>
          <w:i/>
          <w:iCs/>
          <w:sz w:val="22"/>
          <w:szCs w:val="22"/>
          <w:lang w:val="ru-RU"/>
        </w:rPr>
        <w:t xml:space="preserve"> </w:t>
      </w:r>
      <w:r w:rsidRPr="007D001E">
        <w:rPr>
          <w:rFonts w:ascii="Arial" w:hAnsi="Arial" w:cs="Arial"/>
          <w:i/>
          <w:iCs/>
          <w:sz w:val="22"/>
          <w:szCs w:val="22"/>
        </w:rPr>
        <w:t>В данной статье представлены результаты исследования, посвященного разработке новых видов чайных напитков, основанных на использовании плодов и ягод, а также растительного сырья с направленными профилактическими свойствами. В ходе научно-экспериментального исследования было обосновано выбор сырьевых материалов, содержащих повышенное количество биологически активных веществ, таких как витамины, макро- и микроэлементы, фенольные соединения, биофлавоноиды и органические кислоты.</w:t>
      </w:r>
      <w:r w:rsidRPr="007D001E">
        <w:rPr>
          <w:rFonts w:ascii="Arial" w:hAnsi="Arial" w:cs="Arial"/>
          <w:i/>
          <w:iCs/>
          <w:sz w:val="22"/>
          <w:szCs w:val="22"/>
          <w:lang w:val="ru-RU"/>
        </w:rPr>
        <w:t xml:space="preserve"> </w:t>
      </w:r>
      <w:r w:rsidRPr="007D001E">
        <w:rPr>
          <w:rFonts w:ascii="Arial" w:hAnsi="Arial" w:cs="Arial"/>
          <w:i/>
          <w:iCs/>
          <w:sz w:val="22"/>
          <w:szCs w:val="22"/>
        </w:rPr>
        <w:t>Разработаны три вида чайных напитков с фокусированными превентивными свойствами: "Антиоксидантный", "Иммуностимулирующий" и "Сердечно-сосудистый". Основной целью исследования было научное обоснование и разработка этих напитков с учетом их направленного воздействия на здоровье. Материалами для исследования послужили плодово-ягодное и растительное сырье с повышенным содержанием необходимых питательных веществ.</w:t>
      </w:r>
      <w:r w:rsidRPr="007D001E">
        <w:rPr>
          <w:rFonts w:ascii="Arial" w:hAnsi="Arial" w:cs="Arial"/>
          <w:i/>
          <w:iCs/>
          <w:sz w:val="22"/>
          <w:szCs w:val="22"/>
          <w:lang w:val="ru-RU"/>
        </w:rPr>
        <w:t xml:space="preserve"> </w:t>
      </w:r>
      <w:r w:rsidRPr="007D001E">
        <w:rPr>
          <w:rFonts w:ascii="Arial" w:hAnsi="Arial" w:cs="Arial"/>
          <w:i/>
          <w:iCs/>
          <w:sz w:val="22"/>
          <w:szCs w:val="22"/>
        </w:rPr>
        <w:t>В ходе работы использовались стандартные методы анализа, включая аналитические, физико-химические и технологические подходы. Выбор сырья осуществлялся с учетом его воздействия на антиоксидантную защиту, иммунитет и функционирование сердечно-сосудистой системы. Рецептуры специализированных чайных напитков на основе плодов и ягод с добавлением лекарственных растений были разработаны и представлены.</w:t>
      </w:r>
    </w:p>
    <w:p w14:paraId="63C8C5CC" w14:textId="77777777" w:rsidR="007C197A" w:rsidRPr="007D001E" w:rsidRDefault="007C197A" w:rsidP="007C197A">
      <w:pPr>
        <w:jc w:val="both"/>
        <w:rPr>
          <w:rFonts w:ascii="Arial" w:hAnsi="Arial" w:cs="Arial"/>
          <w:i/>
          <w:iCs/>
          <w:sz w:val="22"/>
          <w:szCs w:val="22"/>
          <w:lang w:val="ru-RU"/>
        </w:rPr>
      </w:pPr>
      <w:r w:rsidRPr="007D001E">
        <w:rPr>
          <w:rFonts w:ascii="Arial" w:hAnsi="Arial" w:cs="Arial"/>
          <w:i/>
          <w:iCs/>
          <w:sz w:val="22"/>
          <w:szCs w:val="22"/>
        </w:rPr>
        <w:t xml:space="preserve">Произведена оценка физико-химических и органолептических характеристик чайных напитков, а также предоставлены данные о химическом составе, включая основные биологически активные вещества. Разработанные функциональные чайные напитки, предназначенные для массового потребления и профилактического применения, соответствуют созданным рецептурам и обладают антиоксидантной, иммуностимулирующей активностью, а также благоприятно воздействуют на работу сердечно-сосудистой системы. </w:t>
      </w:r>
      <w:r w:rsidRPr="007D001E">
        <w:rPr>
          <w:rFonts w:ascii="Arial" w:hAnsi="Arial" w:cs="Arial"/>
          <w:i/>
          <w:iCs/>
          <w:sz w:val="22"/>
          <w:szCs w:val="22"/>
          <w:lang w:val="ru-RU"/>
        </w:rPr>
        <w:t xml:space="preserve">     </w:t>
      </w:r>
    </w:p>
    <w:p w14:paraId="7CC3533A" w14:textId="28591BBF" w:rsidR="007C197A" w:rsidRPr="007D001E" w:rsidRDefault="007C197A" w:rsidP="007C197A">
      <w:pPr>
        <w:ind w:firstLine="708"/>
        <w:jc w:val="both"/>
        <w:rPr>
          <w:rFonts w:ascii="Arial" w:hAnsi="Arial" w:cs="Arial"/>
          <w:i/>
          <w:iCs/>
          <w:sz w:val="22"/>
          <w:szCs w:val="22"/>
        </w:rPr>
      </w:pPr>
      <w:r w:rsidRPr="007D001E">
        <w:rPr>
          <w:rFonts w:ascii="Arial" w:hAnsi="Arial" w:cs="Arial"/>
          <w:b/>
          <w:bCs/>
          <w:i/>
          <w:iCs/>
          <w:sz w:val="22"/>
          <w:szCs w:val="22"/>
        </w:rPr>
        <w:t>Ключевые слова:</w:t>
      </w:r>
      <w:r w:rsidRPr="007D001E">
        <w:rPr>
          <w:rFonts w:ascii="Arial" w:hAnsi="Arial" w:cs="Arial"/>
          <w:i/>
          <w:iCs/>
          <w:sz w:val="22"/>
          <w:szCs w:val="22"/>
        </w:rPr>
        <w:t xml:space="preserve"> чайные напитки, плодово-ягодное сырье, лекарственные растения, антиоксидантные свойства, иммуностимулирующие свойства, сердечно-сосудистая система.</w:t>
      </w:r>
    </w:p>
    <w:p w14:paraId="3DEDD6C0" w14:textId="77777777" w:rsidR="007C197A" w:rsidRPr="007D001E" w:rsidRDefault="007C197A" w:rsidP="00C80CFC">
      <w:pPr>
        <w:ind w:firstLine="709"/>
        <w:jc w:val="both"/>
        <w:rPr>
          <w:rFonts w:ascii="Arial" w:hAnsi="Arial" w:cs="Arial"/>
          <w:sz w:val="22"/>
          <w:szCs w:val="22"/>
        </w:rPr>
      </w:pPr>
    </w:p>
    <w:p w14:paraId="265F7B2D" w14:textId="591F0888" w:rsidR="006F3C84" w:rsidRPr="007D001E" w:rsidRDefault="006F3C84" w:rsidP="00314F92">
      <w:pPr>
        <w:ind w:firstLine="709"/>
        <w:jc w:val="center"/>
        <w:rPr>
          <w:rStyle w:val="af"/>
          <w:rFonts w:ascii="Arial" w:hAnsi="Arial" w:cs="Arial"/>
          <w:color w:val="000000" w:themeColor="text1"/>
          <w:sz w:val="22"/>
          <w:szCs w:val="22"/>
        </w:rPr>
      </w:pPr>
      <w:r w:rsidRPr="007D001E">
        <w:rPr>
          <w:rStyle w:val="af"/>
          <w:rFonts w:ascii="Arial" w:hAnsi="Arial" w:cs="Arial"/>
          <w:color w:val="000000" w:themeColor="text1"/>
          <w:sz w:val="22"/>
          <w:szCs w:val="22"/>
        </w:rPr>
        <w:t>Сведения об авторах</w:t>
      </w:r>
    </w:p>
    <w:p w14:paraId="3E4A1AE8" w14:textId="77777777" w:rsidR="00314F92" w:rsidRPr="007D001E" w:rsidRDefault="00314F92" w:rsidP="00314F92">
      <w:pPr>
        <w:ind w:firstLine="709"/>
        <w:jc w:val="center"/>
        <w:rPr>
          <w:rStyle w:val="af"/>
          <w:rFonts w:ascii="Arial" w:hAnsi="Arial" w:cs="Arial"/>
          <w:color w:val="000000" w:themeColor="text1"/>
          <w:sz w:val="22"/>
          <w:szCs w:val="22"/>
        </w:rPr>
      </w:pPr>
    </w:p>
    <w:p w14:paraId="74390B68" w14:textId="2A52521C" w:rsidR="00314F92" w:rsidRPr="007D001E" w:rsidRDefault="00314F92" w:rsidP="00314F92">
      <w:pPr>
        <w:jc w:val="both"/>
        <w:rPr>
          <w:rFonts w:ascii="Arial" w:hAnsi="Arial" w:cs="Arial"/>
          <w:sz w:val="22"/>
          <w:szCs w:val="22"/>
          <w:lang w:val="ru-RU"/>
        </w:rPr>
      </w:pPr>
      <w:r w:rsidRPr="007D001E">
        <w:rPr>
          <w:rStyle w:val="af"/>
          <w:rFonts w:ascii="Arial" w:hAnsi="Arial" w:cs="Arial"/>
          <w:color w:val="000000" w:themeColor="text1"/>
          <w:sz w:val="22"/>
          <w:szCs w:val="22"/>
          <w:lang w:val="ru-RU"/>
        </w:rPr>
        <w:t xml:space="preserve">Мариям </w:t>
      </w:r>
      <w:proofErr w:type="spellStart"/>
      <w:r w:rsidRPr="007D001E">
        <w:rPr>
          <w:rStyle w:val="af"/>
          <w:rFonts w:ascii="Arial" w:hAnsi="Arial" w:cs="Arial"/>
          <w:color w:val="000000" w:themeColor="text1"/>
          <w:sz w:val="22"/>
          <w:szCs w:val="22"/>
          <w:lang w:val="ru-RU"/>
        </w:rPr>
        <w:t>Абдурашит</w:t>
      </w:r>
      <w:proofErr w:type="spellEnd"/>
      <w:r w:rsidRPr="007D001E">
        <w:rPr>
          <w:rStyle w:val="af"/>
          <w:rFonts w:ascii="Arial" w:hAnsi="Arial" w:cs="Arial"/>
          <w:color w:val="000000" w:themeColor="text1"/>
          <w:sz w:val="22"/>
          <w:szCs w:val="22"/>
          <w:lang w:val="kk-KZ"/>
        </w:rPr>
        <w:t>қызы</w:t>
      </w:r>
      <w:r w:rsidRPr="007D001E">
        <w:rPr>
          <w:rStyle w:val="af"/>
          <w:rFonts w:ascii="Arial" w:hAnsi="Arial" w:cs="Arial"/>
          <w:color w:val="000000" w:themeColor="text1"/>
          <w:sz w:val="22"/>
          <w:szCs w:val="22"/>
          <w:lang w:val="ru-RU"/>
        </w:rPr>
        <w:t xml:space="preserve"> </w:t>
      </w:r>
      <w:proofErr w:type="spellStart"/>
      <w:r w:rsidRPr="007D001E">
        <w:rPr>
          <w:rStyle w:val="af"/>
          <w:rFonts w:ascii="Arial" w:hAnsi="Arial" w:cs="Arial"/>
          <w:color w:val="000000" w:themeColor="text1"/>
          <w:sz w:val="22"/>
          <w:szCs w:val="22"/>
          <w:lang w:val="ru-RU"/>
        </w:rPr>
        <w:t>Исалиева</w:t>
      </w:r>
      <w:proofErr w:type="spellEnd"/>
      <w:r w:rsidRPr="007D001E">
        <w:rPr>
          <w:rStyle w:val="af"/>
          <w:rFonts w:ascii="Arial" w:hAnsi="Arial" w:cs="Arial"/>
          <w:b w:val="0"/>
          <w:bCs w:val="0"/>
          <w:color w:val="000000" w:themeColor="text1"/>
          <w:sz w:val="22"/>
          <w:szCs w:val="22"/>
          <w:lang w:val="ru-RU"/>
        </w:rPr>
        <w:t xml:space="preserve"> – магистрант </w:t>
      </w:r>
      <w:r w:rsidRPr="007D001E">
        <w:rPr>
          <w:rFonts w:ascii="Arial" w:hAnsi="Arial" w:cs="Arial"/>
          <w:sz w:val="22"/>
          <w:szCs w:val="22"/>
          <w:lang w:val="ru-RU"/>
        </w:rPr>
        <w:t>к</w:t>
      </w:r>
      <w:r w:rsidRPr="007D001E">
        <w:rPr>
          <w:rFonts w:ascii="Arial" w:hAnsi="Arial" w:cs="Arial"/>
          <w:sz w:val="22"/>
          <w:szCs w:val="22"/>
        </w:rPr>
        <w:t>афедр</w:t>
      </w:r>
      <w:r w:rsidRPr="007D001E">
        <w:rPr>
          <w:rFonts w:ascii="Arial" w:hAnsi="Arial" w:cs="Arial"/>
          <w:sz w:val="22"/>
          <w:szCs w:val="22"/>
          <w:lang w:val="ru-RU"/>
        </w:rPr>
        <w:t xml:space="preserve">ы </w:t>
      </w:r>
      <w:r w:rsidRPr="007D001E">
        <w:rPr>
          <w:rFonts w:ascii="Arial" w:hAnsi="Arial" w:cs="Arial"/>
          <w:sz w:val="22"/>
          <w:szCs w:val="22"/>
        </w:rPr>
        <w:t>биоразнообразия и биоресурсов,</w:t>
      </w:r>
      <w:r w:rsidRPr="007D001E">
        <w:rPr>
          <w:rFonts w:ascii="Arial" w:hAnsi="Arial" w:cs="Arial"/>
          <w:sz w:val="22"/>
          <w:szCs w:val="22"/>
          <w:lang w:val="ru-RU"/>
        </w:rPr>
        <w:t xml:space="preserve"> </w:t>
      </w:r>
      <w:r w:rsidRPr="007D001E">
        <w:rPr>
          <w:rFonts w:ascii="Arial" w:hAnsi="Arial" w:cs="Arial"/>
          <w:color w:val="000000" w:themeColor="text1"/>
          <w:sz w:val="22"/>
          <w:szCs w:val="22"/>
        </w:rPr>
        <w:t>Казахский национальный университет имени аль-Фараби,</w:t>
      </w:r>
      <w:r w:rsidRPr="007D001E">
        <w:rPr>
          <w:rFonts w:ascii="Arial" w:hAnsi="Arial" w:cs="Arial"/>
          <w:color w:val="000000" w:themeColor="text1"/>
          <w:sz w:val="22"/>
          <w:szCs w:val="22"/>
          <w:lang w:val="ru-RU"/>
        </w:rPr>
        <w:t xml:space="preserve"> </w:t>
      </w:r>
      <w:r w:rsidRPr="007D001E">
        <w:rPr>
          <w:rFonts w:ascii="Arial" w:hAnsi="Arial" w:cs="Arial"/>
          <w:color w:val="000000" w:themeColor="text1"/>
          <w:sz w:val="22"/>
          <w:szCs w:val="22"/>
        </w:rPr>
        <w:t>050040, Республика Казахстан, г. Алматы, пр. аль-Фараби, 71</w:t>
      </w:r>
      <w:r w:rsidR="00633FAA" w:rsidRPr="007D001E">
        <w:rPr>
          <w:rFonts w:ascii="Arial" w:hAnsi="Arial" w:cs="Arial"/>
          <w:color w:val="000000" w:themeColor="text1"/>
          <w:sz w:val="22"/>
          <w:szCs w:val="22"/>
          <w:lang w:val="ru-RU"/>
        </w:rPr>
        <w:t>;</w:t>
      </w:r>
      <w:r w:rsidRPr="007D001E">
        <w:rPr>
          <w:rFonts w:ascii="Arial" w:hAnsi="Arial" w:cs="Arial"/>
          <w:color w:val="000000" w:themeColor="text1"/>
          <w:sz w:val="22"/>
          <w:szCs w:val="22"/>
          <w:lang w:val="kk-KZ"/>
        </w:rPr>
        <w:t xml:space="preserve"> </w:t>
      </w:r>
      <w:r w:rsidRPr="007D001E">
        <w:rPr>
          <w:rFonts w:ascii="Arial" w:hAnsi="Arial" w:cs="Arial"/>
          <w:color w:val="000000" w:themeColor="text1"/>
          <w:sz w:val="22"/>
          <w:szCs w:val="22"/>
          <w:shd w:val="clear" w:color="auto" w:fill="FFFFFF"/>
        </w:rPr>
        <w:t>e-mail:</w:t>
      </w:r>
      <w:r w:rsidRPr="007D001E">
        <w:rPr>
          <w:rFonts w:ascii="Arial" w:hAnsi="Arial" w:cs="Arial"/>
          <w:color w:val="000000" w:themeColor="text1"/>
          <w:sz w:val="22"/>
          <w:szCs w:val="22"/>
        </w:rPr>
        <w:t xml:space="preserve"> </w:t>
      </w:r>
      <w:hyperlink r:id="rId12" w:history="1">
        <w:r w:rsidRPr="007D001E">
          <w:rPr>
            <w:rStyle w:val="a4"/>
            <w:rFonts w:ascii="Arial" w:hAnsi="Arial" w:cs="Arial"/>
            <w:sz w:val="22"/>
            <w:szCs w:val="22"/>
            <w:lang w:val="en-GB"/>
          </w:rPr>
          <w:t>mariyam</w:t>
        </w:r>
        <w:r w:rsidRPr="007D001E">
          <w:rPr>
            <w:rStyle w:val="a4"/>
            <w:rFonts w:ascii="Arial" w:hAnsi="Arial" w:cs="Arial"/>
            <w:sz w:val="22"/>
            <w:szCs w:val="22"/>
            <w:lang w:val="ru-RU"/>
          </w:rPr>
          <w:t>.</w:t>
        </w:r>
        <w:r w:rsidRPr="007D001E">
          <w:rPr>
            <w:rStyle w:val="a4"/>
            <w:rFonts w:ascii="Arial" w:hAnsi="Arial" w:cs="Arial"/>
            <w:sz w:val="22"/>
            <w:szCs w:val="22"/>
            <w:lang w:val="en-GB"/>
          </w:rPr>
          <w:t>isalieva</w:t>
        </w:r>
        <w:r w:rsidRPr="007D001E">
          <w:rPr>
            <w:rStyle w:val="a4"/>
            <w:rFonts w:ascii="Arial" w:hAnsi="Arial" w:cs="Arial"/>
            <w:sz w:val="22"/>
            <w:szCs w:val="22"/>
            <w:lang w:val="ru-RU"/>
          </w:rPr>
          <w:t>@</w:t>
        </w:r>
        <w:r w:rsidRPr="007D001E">
          <w:rPr>
            <w:rStyle w:val="a4"/>
            <w:rFonts w:ascii="Arial" w:hAnsi="Arial" w:cs="Arial"/>
            <w:sz w:val="22"/>
            <w:szCs w:val="22"/>
            <w:lang w:val="en-GB"/>
          </w:rPr>
          <w:t>gmail</w:t>
        </w:r>
        <w:r w:rsidRPr="007D001E">
          <w:rPr>
            <w:rStyle w:val="a4"/>
            <w:rFonts w:ascii="Arial" w:hAnsi="Arial" w:cs="Arial"/>
            <w:sz w:val="22"/>
            <w:szCs w:val="22"/>
            <w:lang w:val="ru-RU"/>
          </w:rPr>
          <w:t>.</w:t>
        </w:r>
        <w:r w:rsidRPr="007D001E">
          <w:rPr>
            <w:rStyle w:val="a4"/>
            <w:rFonts w:ascii="Arial" w:hAnsi="Arial" w:cs="Arial"/>
            <w:sz w:val="22"/>
            <w:szCs w:val="22"/>
            <w:lang w:val="en-GB"/>
          </w:rPr>
          <w:t>com</w:t>
        </w:r>
      </w:hyperlink>
    </w:p>
    <w:p w14:paraId="3DEF826A" w14:textId="4B7786AC" w:rsidR="00314F92" w:rsidRPr="007D001E" w:rsidRDefault="00314F92" w:rsidP="00314F92">
      <w:pPr>
        <w:pStyle w:val="af0"/>
        <w:spacing w:before="75" w:beforeAutospacing="0" w:after="75" w:afterAutospacing="0"/>
        <w:jc w:val="both"/>
        <w:rPr>
          <w:rFonts w:ascii="Arial" w:hAnsi="Arial" w:cs="Arial"/>
          <w:color w:val="000000" w:themeColor="text1"/>
          <w:sz w:val="22"/>
          <w:szCs w:val="22"/>
          <w:lang w:val="ru-RU"/>
        </w:rPr>
      </w:pPr>
    </w:p>
    <w:p w14:paraId="43AD78AA" w14:textId="73255634" w:rsidR="00AD1ADF" w:rsidRPr="007D001E" w:rsidRDefault="006F3C84" w:rsidP="00314F92">
      <w:pPr>
        <w:jc w:val="both"/>
        <w:rPr>
          <w:rStyle w:val="a4"/>
          <w:rFonts w:ascii="Arial" w:hAnsi="Arial" w:cs="Arial"/>
          <w:sz w:val="22"/>
          <w:szCs w:val="22"/>
        </w:rPr>
      </w:pPr>
      <w:r w:rsidRPr="007D001E">
        <w:rPr>
          <w:rFonts w:ascii="Arial" w:hAnsi="Arial" w:cs="Arial"/>
          <w:b/>
          <w:bCs/>
          <w:sz w:val="22"/>
          <w:szCs w:val="22"/>
        </w:rPr>
        <w:t>Ю</w:t>
      </w:r>
      <w:proofErr w:type="spellStart"/>
      <w:r w:rsidRPr="007D001E">
        <w:rPr>
          <w:rFonts w:ascii="Arial" w:hAnsi="Arial" w:cs="Arial"/>
          <w:b/>
          <w:bCs/>
          <w:sz w:val="22"/>
          <w:szCs w:val="22"/>
          <w:lang w:val="ru-RU"/>
        </w:rPr>
        <w:t>рий</w:t>
      </w:r>
      <w:proofErr w:type="spellEnd"/>
      <w:r w:rsidRPr="007D001E">
        <w:rPr>
          <w:rFonts w:ascii="Arial" w:hAnsi="Arial" w:cs="Arial"/>
          <w:b/>
          <w:bCs/>
          <w:sz w:val="22"/>
          <w:szCs w:val="22"/>
          <w:lang w:val="ru-RU"/>
        </w:rPr>
        <w:t xml:space="preserve"> </w:t>
      </w:r>
      <w:r w:rsidRPr="007D001E">
        <w:rPr>
          <w:rFonts w:ascii="Arial" w:hAnsi="Arial" w:cs="Arial"/>
          <w:b/>
          <w:bCs/>
          <w:sz w:val="22"/>
          <w:szCs w:val="22"/>
        </w:rPr>
        <w:t>А</w:t>
      </w:r>
      <w:proofErr w:type="spellStart"/>
      <w:r w:rsidRPr="007D001E">
        <w:rPr>
          <w:rFonts w:ascii="Arial" w:hAnsi="Arial" w:cs="Arial"/>
          <w:b/>
          <w:bCs/>
          <w:sz w:val="22"/>
          <w:szCs w:val="22"/>
          <w:lang w:val="ru-RU"/>
        </w:rPr>
        <w:t>лександрович</w:t>
      </w:r>
      <w:proofErr w:type="spellEnd"/>
      <w:r w:rsidRPr="007D001E">
        <w:rPr>
          <w:rFonts w:ascii="Arial" w:hAnsi="Arial" w:cs="Arial"/>
          <w:b/>
          <w:bCs/>
          <w:sz w:val="22"/>
          <w:szCs w:val="22"/>
        </w:rPr>
        <w:t xml:space="preserve"> Синявский</w:t>
      </w:r>
      <w:r w:rsidRPr="007D001E">
        <w:rPr>
          <w:rFonts w:ascii="Arial" w:hAnsi="Arial" w:cs="Arial"/>
          <w:sz w:val="22"/>
          <w:szCs w:val="22"/>
          <w:lang w:val="ru-RU"/>
        </w:rPr>
        <w:t xml:space="preserve"> -  </w:t>
      </w:r>
      <w:r w:rsidRPr="007D001E">
        <w:rPr>
          <w:rFonts w:ascii="Arial" w:hAnsi="Arial" w:cs="Arial"/>
          <w:sz w:val="22"/>
          <w:szCs w:val="22"/>
        </w:rPr>
        <w:t>ТОО «Казахский научно-исследовательский институт перерабатывающей и пищевой промышленности», ул. Гагарина 238Г, г. Алматы,</w:t>
      </w:r>
      <w:r w:rsidRPr="007D001E">
        <w:rPr>
          <w:rFonts w:ascii="Arial" w:hAnsi="Arial" w:cs="Arial"/>
          <w:b/>
          <w:bCs/>
          <w:sz w:val="22"/>
          <w:szCs w:val="22"/>
        </w:rPr>
        <w:t xml:space="preserve"> </w:t>
      </w:r>
      <w:r w:rsidRPr="007D001E">
        <w:rPr>
          <w:rFonts w:ascii="Arial" w:hAnsi="Arial" w:cs="Arial"/>
          <w:sz w:val="22"/>
          <w:szCs w:val="22"/>
        </w:rPr>
        <w:t>Республика Казахстан, 050060</w:t>
      </w:r>
      <w:r w:rsidR="00633FAA" w:rsidRPr="007D001E">
        <w:rPr>
          <w:rFonts w:ascii="Arial" w:hAnsi="Arial" w:cs="Arial"/>
          <w:sz w:val="22"/>
          <w:szCs w:val="22"/>
          <w:lang w:val="ru-RU"/>
        </w:rPr>
        <w:t>;</w:t>
      </w:r>
      <w:r w:rsidR="00AD1ADF" w:rsidRPr="007D001E">
        <w:rPr>
          <w:rFonts w:ascii="Arial" w:hAnsi="Arial" w:cs="Arial"/>
          <w:sz w:val="22"/>
          <w:szCs w:val="22"/>
          <w:lang w:val="ru-RU"/>
        </w:rPr>
        <w:t xml:space="preserve"> </w:t>
      </w:r>
      <w:r w:rsidR="00AD1ADF" w:rsidRPr="007D001E">
        <w:rPr>
          <w:rFonts w:ascii="Arial" w:hAnsi="Arial" w:cs="Arial"/>
          <w:sz w:val="22"/>
          <w:szCs w:val="22"/>
          <w:lang w:val="en-US"/>
        </w:rPr>
        <w:t>e</w:t>
      </w:r>
      <w:r w:rsidR="00AD1ADF" w:rsidRPr="007D001E">
        <w:rPr>
          <w:rFonts w:ascii="Arial" w:hAnsi="Arial" w:cs="Arial"/>
          <w:sz w:val="22"/>
          <w:szCs w:val="22"/>
        </w:rPr>
        <w:t>-</w:t>
      </w:r>
      <w:r w:rsidR="00AD1ADF" w:rsidRPr="007D001E">
        <w:rPr>
          <w:rFonts w:ascii="Arial" w:hAnsi="Arial" w:cs="Arial"/>
          <w:sz w:val="22"/>
          <w:szCs w:val="22"/>
          <w:lang w:val="en-US"/>
        </w:rPr>
        <w:t>mail</w:t>
      </w:r>
      <w:r w:rsidR="00AD1ADF" w:rsidRPr="007D001E">
        <w:rPr>
          <w:rFonts w:ascii="Arial" w:hAnsi="Arial" w:cs="Arial"/>
          <w:sz w:val="22"/>
          <w:szCs w:val="22"/>
        </w:rPr>
        <w:t xml:space="preserve">: </w:t>
      </w:r>
      <w:hyperlink r:id="rId13" w:history="1">
        <w:r w:rsidR="00AD1ADF" w:rsidRPr="007D001E">
          <w:rPr>
            <w:rStyle w:val="a4"/>
            <w:rFonts w:ascii="Arial" w:hAnsi="Arial" w:cs="Arial"/>
            <w:sz w:val="22"/>
            <w:szCs w:val="22"/>
            <w:lang w:val="en-US"/>
          </w:rPr>
          <w:t>sinyaskiy</w:t>
        </w:r>
        <w:r w:rsidR="00AD1ADF" w:rsidRPr="007D001E">
          <w:rPr>
            <w:rStyle w:val="a4"/>
            <w:rFonts w:ascii="Arial" w:hAnsi="Arial" w:cs="Arial"/>
            <w:sz w:val="22"/>
            <w:szCs w:val="22"/>
          </w:rPr>
          <w:t>@</w:t>
        </w:r>
        <w:r w:rsidR="00AD1ADF" w:rsidRPr="007D001E">
          <w:rPr>
            <w:rStyle w:val="a4"/>
            <w:rFonts w:ascii="Arial" w:hAnsi="Arial" w:cs="Arial"/>
            <w:sz w:val="22"/>
            <w:szCs w:val="22"/>
            <w:lang w:val="en-US"/>
          </w:rPr>
          <w:t>list</w:t>
        </w:r>
        <w:r w:rsidR="00AD1ADF" w:rsidRPr="007D001E">
          <w:rPr>
            <w:rStyle w:val="a4"/>
            <w:rFonts w:ascii="Arial" w:hAnsi="Arial" w:cs="Arial"/>
            <w:sz w:val="22"/>
            <w:szCs w:val="22"/>
          </w:rPr>
          <w:t>.</w:t>
        </w:r>
        <w:r w:rsidR="00AD1ADF" w:rsidRPr="007D001E">
          <w:rPr>
            <w:rStyle w:val="a4"/>
            <w:rFonts w:ascii="Arial" w:hAnsi="Arial" w:cs="Arial"/>
            <w:sz w:val="22"/>
            <w:szCs w:val="22"/>
            <w:lang w:val="en-US"/>
          </w:rPr>
          <w:t>ru</w:t>
        </w:r>
      </w:hyperlink>
      <w:r w:rsidR="00AD1ADF" w:rsidRPr="007D001E">
        <w:rPr>
          <w:rFonts w:ascii="Arial" w:hAnsi="Arial" w:cs="Arial"/>
          <w:sz w:val="22"/>
          <w:szCs w:val="22"/>
        </w:rPr>
        <w:t xml:space="preserve">, </w:t>
      </w:r>
      <w:r w:rsidR="00AD1ADF" w:rsidRPr="007D001E">
        <w:rPr>
          <w:rFonts w:ascii="Arial" w:hAnsi="Arial" w:cs="Arial"/>
          <w:sz w:val="22"/>
          <w:szCs w:val="22"/>
          <w:lang w:val="en-US"/>
        </w:rPr>
        <w:t>ORCID</w:t>
      </w:r>
      <w:r w:rsidR="00AD1ADF" w:rsidRPr="007D001E">
        <w:rPr>
          <w:rFonts w:ascii="Arial" w:hAnsi="Arial" w:cs="Arial"/>
          <w:sz w:val="22"/>
          <w:szCs w:val="22"/>
        </w:rPr>
        <w:t xml:space="preserve">: </w:t>
      </w:r>
      <w:r w:rsidR="00AD1ADF" w:rsidRPr="007D001E">
        <w:fldChar w:fldCharType="begin"/>
      </w:r>
      <w:r w:rsidR="00AD1ADF" w:rsidRPr="007D001E">
        <w:rPr>
          <w:rFonts w:ascii="Arial" w:hAnsi="Arial" w:cs="Arial"/>
          <w:sz w:val="22"/>
          <w:szCs w:val="22"/>
        </w:rPr>
        <w:instrText>HYPERLINK "https://orcid.org/0000-0001-6339-6995"</w:instrText>
      </w:r>
      <w:r w:rsidR="00AD1ADF" w:rsidRPr="007D001E">
        <w:fldChar w:fldCharType="separate"/>
      </w:r>
      <w:r w:rsidR="00AD1ADF" w:rsidRPr="007D001E">
        <w:rPr>
          <w:rStyle w:val="a4"/>
          <w:rFonts w:ascii="Arial" w:hAnsi="Arial" w:cs="Arial"/>
          <w:sz w:val="22"/>
          <w:szCs w:val="22"/>
        </w:rPr>
        <w:t>https://orcid.org/0000-0001-6339-6995</w:t>
      </w:r>
      <w:r w:rsidR="00AD1ADF" w:rsidRPr="007D001E">
        <w:rPr>
          <w:rStyle w:val="a4"/>
          <w:rFonts w:ascii="Arial" w:hAnsi="Arial" w:cs="Arial"/>
          <w:sz w:val="22"/>
          <w:szCs w:val="22"/>
        </w:rPr>
        <w:fldChar w:fldCharType="end"/>
      </w:r>
    </w:p>
    <w:p w14:paraId="03B8422A" w14:textId="77777777" w:rsidR="00AD1ADF" w:rsidRPr="007D001E" w:rsidRDefault="00AD1ADF" w:rsidP="00314F92">
      <w:pPr>
        <w:jc w:val="both"/>
        <w:rPr>
          <w:rStyle w:val="a4"/>
          <w:rFonts w:ascii="Arial" w:hAnsi="Arial" w:cs="Arial"/>
          <w:sz w:val="22"/>
          <w:szCs w:val="22"/>
        </w:rPr>
      </w:pPr>
    </w:p>
    <w:p w14:paraId="2943245F" w14:textId="1E879111" w:rsidR="00AD1ADF" w:rsidRPr="007D001E" w:rsidRDefault="00314F92" w:rsidP="00314F92">
      <w:pPr>
        <w:jc w:val="both"/>
        <w:rPr>
          <w:rFonts w:ascii="Arial" w:hAnsi="Arial" w:cs="Arial"/>
          <w:sz w:val="22"/>
          <w:szCs w:val="22"/>
        </w:rPr>
      </w:pPr>
      <w:r w:rsidRPr="007D001E">
        <w:rPr>
          <w:rFonts w:ascii="Arial" w:hAnsi="Arial" w:cs="Arial"/>
          <w:b/>
          <w:bCs/>
          <w:sz w:val="22"/>
          <w:szCs w:val="22"/>
        </w:rPr>
        <w:lastRenderedPageBreak/>
        <w:t>Диляр Нурдунович</w:t>
      </w:r>
      <w:r w:rsidRPr="007D001E">
        <w:rPr>
          <w:rFonts w:ascii="Arial" w:hAnsi="Arial" w:cs="Arial"/>
          <w:b/>
          <w:bCs/>
          <w:sz w:val="22"/>
          <w:szCs w:val="22"/>
          <w:lang w:val="ru-RU"/>
        </w:rPr>
        <w:t xml:space="preserve"> </w:t>
      </w:r>
      <w:r w:rsidR="00AD1ADF" w:rsidRPr="007D001E">
        <w:rPr>
          <w:rFonts w:ascii="Arial" w:hAnsi="Arial" w:cs="Arial"/>
          <w:b/>
          <w:bCs/>
          <w:sz w:val="22"/>
          <w:szCs w:val="22"/>
        </w:rPr>
        <w:t>Туйгунов</w:t>
      </w:r>
      <w:r w:rsidR="00AD1ADF" w:rsidRPr="007D001E">
        <w:rPr>
          <w:rFonts w:ascii="Arial" w:hAnsi="Arial" w:cs="Arial"/>
          <w:sz w:val="22"/>
          <w:szCs w:val="22"/>
        </w:rPr>
        <w:t xml:space="preserve"> </w:t>
      </w:r>
      <w:r w:rsidR="00AD1ADF" w:rsidRPr="007D001E">
        <w:rPr>
          <w:rFonts w:ascii="Arial" w:hAnsi="Arial" w:cs="Arial"/>
          <w:sz w:val="22"/>
          <w:szCs w:val="22"/>
          <w:lang w:val="ru-RU"/>
        </w:rPr>
        <w:t xml:space="preserve">- </w:t>
      </w:r>
      <w:r w:rsidR="00AD1ADF" w:rsidRPr="007D001E">
        <w:rPr>
          <w:rFonts w:ascii="Arial" w:hAnsi="Arial" w:cs="Arial"/>
          <w:sz w:val="22"/>
          <w:szCs w:val="22"/>
        </w:rPr>
        <w:t>ТОО «Казахский научно-исследовательский институт перерабатывающей и пищевой промышленности», ул. Гагарина 238Г, г. Алматы,</w:t>
      </w:r>
      <w:r w:rsidR="00AD1ADF" w:rsidRPr="007D001E">
        <w:rPr>
          <w:rFonts w:ascii="Arial" w:hAnsi="Arial" w:cs="Arial"/>
          <w:b/>
          <w:bCs/>
          <w:sz w:val="22"/>
          <w:szCs w:val="22"/>
        </w:rPr>
        <w:t xml:space="preserve"> </w:t>
      </w:r>
      <w:r w:rsidR="00AD1ADF" w:rsidRPr="007D001E">
        <w:rPr>
          <w:rFonts w:ascii="Arial" w:hAnsi="Arial" w:cs="Arial"/>
          <w:sz w:val="22"/>
          <w:szCs w:val="22"/>
        </w:rPr>
        <w:t>Республика Казахстан, 050060</w:t>
      </w:r>
      <w:r w:rsidR="00633FAA" w:rsidRPr="007D001E">
        <w:rPr>
          <w:rFonts w:ascii="Arial" w:hAnsi="Arial" w:cs="Arial"/>
          <w:sz w:val="22"/>
          <w:szCs w:val="22"/>
          <w:lang w:val="ru-RU"/>
        </w:rPr>
        <w:t>;</w:t>
      </w:r>
      <w:r w:rsidR="00AD1ADF" w:rsidRPr="007D001E">
        <w:rPr>
          <w:rFonts w:ascii="Arial" w:hAnsi="Arial" w:cs="Arial"/>
          <w:sz w:val="22"/>
          <w:szCs w:val="22"/>
        </w:rPr>
        <w:t xml:space="preserve"> e-mail: </w:t>
      </w:r>
      <w:r w:rsidR="00AD1ADF" w:rsidRPr="007D001E">
        <w:fldChar w:fldCharType="begin"/>
      </w:r>
      <w:r w:rsidR="00AD1ADF" w:rsidRPr="007D001E">
        <w:rPr>
          <w:rFonts w:ascii="Arial" w:hAnsi="Arial" w:cs="Arial"/>
          <w:sz w:val="22"/>
          <w:szCs w:val="22"/>
        </w:rPr>
        <w:instrText>HYPERLINK "mailto:dilyar117@gmail.com"</w:instrText>
      </w:r>
      <w:r w:rsidR="00AD1ADF" w:rsidRPr="007D001E">
        <w:fldChar w:fldCharType="separate"/>
      </w:r>
      <w:r w:rsidR="00AD1ADF" w:rsidRPr="007D001E">
        <w:rPr>
          <w:rStyle w:val="a4"/>
          <w:rFonts w:ascii="Arial" w:hAnsi="Arial" w:cs="Arial"/>
          <w:sz w:val="22"/>
          <w:szCs w:val="22"/>
        </w:rPr>
        <w:t>dilyar117@gmail.com</w:t>
      </w:r>
      <w:r w:rsidR="00AD1ADF" w:rsidRPr="007D001E">
        <w:rPr>
          <w:rStyle w:val="a4"/>
          <w:rFonts w:ascii="Arial" w:hAnsi="Arial" w:cs="Arial"/>
          <w:sz w:val="22"/>
          <w:szCs w:val="22"/>
          <w:lang w:val="en-US"/>
        </w:rPr>
        <w:fldChar w:fldCharType="end"/>
      </w:r>
      <w:r w:rsidR="00AD1ADF" w:rsidRPr="007D001E">
        <w:rPr>
          <w:rFonts w:ascii="Arial" w:hAnsi="Arial" w:cs="Arial"/>
          <w:sz w:val="22"/>
          <w:szCs w:val="22"/>
        </w:rPr>
        <w:t xml:space="preserve">, ORCID: </w:t>
      </w:r>
      <w:r w:rsidR="00AD1ADF" w:rsidRPr="007D001E">
        <w:fldChar w:fldCharType="begin"/>
      </w:r>
      <w:r w:rsidR="00AD1ADF" w:rsidRPr="007D001E">
        <w:rPr>
          <w:rFonts w:ascii="Arial" w:hAnsi="Arial" w:cs="Arial"/>
          <w:sz w:val="22"/>
          <w:szCs w:val="22"/>
        </w:rPr>
        <w:instrText>HYPERLINK "https://orcid.org/0000-0001-5548-6675"</w:instrText>
      </w:r>
      <w:r w:rsidR="00AD1ADF" w:rsidRPr="007D001E">
        <w:fldChar w:fldCharType="separate"/>
      </w:r>
      <w:r w:rsidR="00AD1ADF" w:rsidRPr="007D001E">
        <w:rPr>
          <w:rStyle w:val="a4"/>
          <w:rFonts w:ascii="Arial" w:hAnsi="Arial" w:cs="Arial"/>
          <w:sz w:val="22"/>
          <w:szCs w:val="22"/>
        </w:rPr>
        <w:t>https://orcid.org/0000-0001-5548-6675</w:t>
      </w:r>
      <w:r w:rsidR="00AD1ADF" w:rsidRPr="007D001E">
        <w:rPr>
          <w:rStyle w:val="a4"/>
          <w:rFonts w:ascii="Arial" w:hAnsi="Arial" w:cs="Arial"/>
          <w:sz w:val="22"/>
          <w:szCs w:val="22"/>
        </w:rPr>
        <w:fldChar w:fldCharType="end"/>
      </w:r>
    </w:p>
    <w:p w14:paraId="030711E9" w14:textId="77777777" w:rsidR="00AD1ADF" w:rsidRPr="007D001E" w:rsidRDefault="00AD1ADF" w:rsidP="00314F92">
      <w:pPr>
        <w:jc w:val="both"/>
        <w:rPr>
          <w:rFonts w:ascii="Arial" w:hAnsi="Arial" w:cs="Arial"/>
          <w:sz w:val="22"/>
          <w:szCs w:val="22"/>
        </w:rPr>
      </w:pPr>
    </w:p>
    <w:p w14:paraId="612337C9" w14:textId="7511B0F4" w:rsidR="00314F92" w:rsidRPr="007D001E" w:rsidRDefault="00314F92" w:rsidP="00314F92">
      <w:pPr>
        <w:jc w:val="both"/>
        <w:rPr>
          <w:rFonts w:ascii="Arial" w:hAnsi="Arial" w:cs="Arial"/>
          <w:sz w:val="22"/>
          <w:szCs w:val="22"/>
          <w:lang w:val="ru-RU"/>
        </w:rPr>
      </w:pPr>
      <w:r w:rsidRPr="007D001E">
        <w:rPr>
          <w:rFonts w:ascii="Arial" w:hAnsi="Arial" w:cs="Arial"/>
          <w:b/>
          <w:bCs/>
          <w:sz w:val="22"/>
          <w:szCs w:val="22"/>
        </w:rPr>
        <w:t>Зура Бектуровна</w:t>
      </w:r>
      <w:r w:rsidRPr="007D001E">
        <w:rPr>
          <w:rFonts w:ascii="Arial" w:hAnsi="Arial" w:cs="Arial"/>
          <w:b/>
          <w:bCs/>
          <w:sz w:val="22"/>
          <w:szCs w:val="22"/>
          <w:lang w:val="ru-RU"/>
        </w:rPr>
        <w:t xml:space="preserve"> </w:t>
      </w:r>
      <w:r w:rsidRPr="007D001E">
        <w:rPr>
          <w:rFonts w:ascii="Arial" w:hAnsi="Arial" w:cs="Arial"/>
          <w:b/>
          <w:bCs/>
          <w:sz w:val="22"/>
          <w:szCs w:val="22"/>
        </w:rPr>
        <w:t>Есимсиитова</w:t>
      </w:r>
      <w:r w:rsidRPr="007D001E">
        <w:rPr>
          <w:rFonts w:ascii="Arial" w:hAnsi="Arial" w:cs="Arial"/>
          <w:sz w:val="22"/>
          <w:szCs w:val="22"/>
        </w:rPr>
        <w:t xml:space="preserve"> </w:t>
      </w:r>
      <w:r w:rsidRPr="007D001E">
        <w:rPr>
          <w:rFonts w:ascii="Arial" w:hAnsi="Arial" w:cs="Arial"/>
          <w:sz w:val="22"/>
          <w:szCs w:val="22"/>
          <w:lang w:val="ru-RU"/>
        </w:rPr>
        <w:t>- к</w:t>
      </w:r>
      <w:r w:rsidRPr="007D001E">
        <w:rPr>
          <w:rFonts w:ascii="Arial" w:hAnsi="Arial" w:cs="Arial"/>
          <w:sz w:val="22"/>
          <w:szCs w:val="22"/>
        </w:rPr>
        <w:t>андидат биологических наук, доцент,</w:t>
      </w:r>
      <w:r w:rsidRPr="007D001E">
        <w:rPr>
          <w:rFonts w:ascii="Arial" w:hAnsi="Arial" w:cs="Arial"/>
          <w:sz w:val="22"/>
          <w:szCs w:val="22"/>
          <w:lang w:val="ru-RU"/>
        </w:rPr>
        <w:t xml:space="preserve"> к</w:t>
      </w:r>
      <w:r w:rsidRPr="007D001E">
        <w:rPr>
          <w:rFonts w:ascii="Arial" w:hAnsi="Arial" w:cs="Arial"/>
          <w:sz w:val="22"/>
          <w:szCs w:val="22"/>
        </w:rPr>
        <w:t>афедра</w:t>
      </w:r>
      <w:r w:rsidRPr="007D001E">
        <w:rPr>
          <w:rFonts w:ascii="Arial" w:hAnsi="Arial" w:cs="Arial"/>
          <w:sz w:val="22"/>
          <w:szCs w:val="22"/>
          <w:lang w:val="ru-RU"/>
        </w:rPr>
        <w:t xml:space="preserve"> </w:t>
      </w:r>
      <w:r w:rsidRPr="007D001E">
        <w:rPr>
          <w:rFonts w:ascii="Arial" w:hAnsi="Arial" w:cs="Arial"/>
          <w:sz w:val="22"/>
          <w:szCs w:val="22"/>
        </w:rPr>
        <w:t>биоразнообразия и биоресурсов,</w:t>
      </w:r>
      <w:r w:rsidRPr="007D001E">
        <w:rPr>
          <w:rFonts w:ascii="Arial" w:hAnsi="Arial" w:cs="Arial"/>
          <w:sz w:val="22"/>
          <w:szCs w:val="22"/>
          <w:lang w:val="ru-RU"/>
        </w:rPr>
        <w:t xml:space="preserve"> </w:t>
      </w:r>
      <w:r w:rsidRPr="007D001E">
        <w:rPr>
          <w:rFonts w:ascii="Arial" w:hAnsi="Arial" w:cs="Arial"/>
          <w:color w:val="000000" w:themeColor="text1"/>
          <w:sz w:val="22"/>
          <w:szCs w:val="22"/>
        </w:rPr>
        <w:t>Казахский национальный университет имени аль-Фараби,</w:t>
      </w:r>
      <w:r w:rsidRPr="007D001E">
        <w:rPr>
          <w:rFonts w:ascii="Arial" w:hAnsi="Arial" w:cs="Arial"/>
          <w:color w:val="000000" w:themeColor="text1"/>
          <w:sz w:val="22"/>
          <w:szCs w:val="22"/>
          <w:lang w:val="ru-RU"/>
        </w:rPr>
        <w:t xml:space="preserve"> </w:t>
      </w:r>
      <w:r w:rsidRPr="007D001E">
        <w:rPr>
          <w:rFonts w:ascii="Arial" w:hAnsi="Arial" w:cs="Arial"/>
          <w:color w:val="000000" w:themeColor="text1"/>
          <w:sz w:val="22"/>
          <w:szCs w:val="22"/>
        </w:rPr>
        <w:t>050040, Республика Казахстан, г. Алматы, пр. аль-Фараби, 71</w:t>
      </w:r>
      <w:r w:rsidR="00633FAA" w:rsidRPr="007D001E">
        <w:rPr>
          <w:rFonts w:ascii="Arial" w:hAnsi="Arial" w:cs="Arial"/>
          <w:color w:val="000000" w:themeColor="text1"/>
          <w:sz w:val="22"/>
          <w:szCs w:val="22"/>
          <w:lang w:val="ru-RU"/>
        </w:rPr>
        <w:t>;</w:t>
      </w:r>
      <w:r w:rsidRPr="007D001E">
        <w:rPr>
          <w:rFonts w:ascii="Arial" w:hAnsi="Arial" w:cs="Arial"/>
          <w:color w:val="000000" w:themeColor="text1"/>
          <w:sz w:val="22"/>
          <w:szCs w:val="22"/>
          <w:lang w:val="ru-RU"/>
        </w:rPr>
        <w:t xml:space="preserve"> </w:t>
      </w:r>
      <w:r w:rsidRPr="007D001E">
        <w:rPr>
          <w:rFonts w:ascii="Arial" w:hAnsi="Arial" w:cs="Arial"/>
          <w:sz w:val="22"/>
          <w:szCs w:val="22"/>
        </w:rPr>
        <w:t>e-mail</w:t>
      </w:r>
      <w:r w:rsidRPr="007D001E">
        <w:rPr>
          <w:rFonts w:ascii="Arial" w:hAnsi="Arial" w:cs="Arial"/>
          <w:sz w:val="22"/>
          <w:szCs w:val="22"/>
          <w:lang w:val="ru-RU"/>
        </w:rPr>
        <w:t xml:space="preserve">: </w:t>
      </w:r>
      <w:hyperlink r:id="rId14" w:history="1">
        <w:r w:rsidRPr="007D001E">
          <w:rPr>
            <w:rStyle w:val="a4"/>
            <w:rFonts w:ascii="Arial" w:hAnsi="Arial" w:cs="Arial"/>
            <w:sz w:val="22"/>
            <w:szCs w:val="22"/>
          </w:rPr>
          <w:t>zura1958@bk.ru</w:t>
        </w:r>
      </w:hyperlink>
      <w:r w:rsidRPr="007D001E">
        <w:rPr>
          <w:rFonts w:ascii="Arial" w:hAnsi="Arial" w:cs="Arial"/>
          <w:sz w:val="22"/>
          <w:szCs w:val="22"/>
          <w:lang w:val="ru-RU"/>
        </w:rPr>
        <w:t xml:space="preserve"> </w:t>
      </w:r>
    </w:p>
    <w:p w14:paraId="7D648BD7" w14:textId="494B19A2" w:rsidR="00314F92" w:rsidRPr="007D001E" w:rsidRDefault="00314F92" w:rsidP="00314F92">
      <w:pPr>
        <w:jc w:val="both"/>
        <w:rPr>
          <w:rFonts w:ascii="Arial" w:hAnsi="Arial" w:cs="Arial"/>
          <w:sz w:val="22"/>
          <w:szCs w:val="22"/>
        </w:rPr>
      </w:pPr>
      <w:r w:rsidRPr="007D001E">
        <w:rPr>
          <w:rFonts w:ascii="Arial" w:hAnsi="Arial" w:cs="Arial"/>
          <w:sz w:val="22"/>
          <w:szCs w:val="22"/>
        </w:rPr>
        <w:t>ORCID 0000-0002-4735-2033</w:t>
      </w:r>
    </w:p>
    <w:p w14:paraId="2CDFF6C9" w14:textId="77777777" w:rsidR="00314F92" w:rsidRPr="007D001E" w:rsidRDefault="00314F92" w:rsidP="00314F92">
      <w:pPr>
        <w:jc w:val="both"/>
        <w:rPr>
          <w:rFonts w:ascii="Arial" w:hAnsi="Arial" w:cs="Arial"/>
          <w:sz w:val="22"/>
          <w:szCs w:val="22"/>
        </w:rPr>
      </w:pPr>
    </w:p>
    <w:p w14:paraId="48EE09C8" w14:textId="2FCBB534" w:rsidR="00AD1ADF" w:rsidRPr="007D001E" w:rsidRDefault="00314F92" w:rsidP="00314F92">
      <w:pPr>
        <w:jc w:val="both"/>
        <w:rPr>
          <w:rFonts w:ascii="Arial" w:hAnsi="Arial" w:cs="Arial"/>
          <w:sz w:val="22"/>
          <w:szCs w:val="22"/>
          <w:lang w:val="ru-RU"/>
        </w:rPr>
      </w:pPr>
      <w:r w:rsidRPr="007D001E">
        <w:rPr>
          <w:rFonts w:ascii="Arial" w:hAnsi="Arial" w:cs="Arial"/>
          <w:b/>
          <w:bCs/>
          <w:sz w:val="22"/>
          <w:szCs w:val="22"/>
        </w:rPr>
        <w:t>Луиза Кимашкеевна</w:t>
      </w:r>
      <w:r w:rsidRPr="007D001E">
        <w:rPr>
          <w:rFonts w:ascii="Arial" w:hAnsi="Arial" w:cs="Arial"/>
          <w:b/>
          <w:bCs/>
          <w:sz w:val="22"/>
          <w:szCs w:val="22"/>
          <w:lang w:val="ru-RU"/>
        </w:rPr>
        <w:t xml:space="preserve"> </w:t>
      </w:r>
      <w:r w:rsidR="00AD1ADF" w:rsidRPr="007D001E">
        <w:rPr>
          <w:rFonts w:ascii="Arial" w:hAnsi="Arial" w:cs="Arial"/>
          <w:b/>
          <w:bCs/>
          <w:sz w:val="22"/>
          <w:szCs w:val="22"/>
        </w:rPr>
        <w:t>Бейсембаева</w:t>
      </w:r>
      <w:r w:rsidR="00AD1ADF" w:rsidRPr="007D001E">
        <w:rPr>
          <w:rFonts w:ascii="Arial" w:hAnsi="Arial" w:cs="Arial"/>
          <w:sz w:val="22"/>
          <w:szCs w:val="22"/>
        </w:rPr>
        <w:t xml:space="preserve"> -</w:t>
      </w:r>
      <w:r w:rsidR="00AD1ADF" w:rsidRPr="007D001E">
        <w:rPr>
          <w:rFonts w:ascii="Arial" w:hAnsi="Arial" w:cs="Arial"/>
          <w:sz w:val="22"/>
          <w:szCs w:val="22"/>
          <w:lang w:val="ru-RU"/>
        </w:rPr>
        <w:t xml:space="preserve"> </w:t>
      </w:r>
      <w:r w:rsidR="00AD1ADF" w:rsidRPr="007D001E">
        <w:rPr>
          <w:rFonts w:ascii="Arial" w:hAnsi="Arial" w:cs="Arial"/>
          <w:sz w:val="22"/>
          <w:szCs w:val="22"/>
        </w:rPr>
        <w:t>кандидат химических наук, доцент кафедры Общей и неорганической химии</w:t>
      </w:r>
      <w:r w:rsidRPr="007D001E">
        <w:rPr>
          <w:rFonts w:ascii="Arial" w:hAnsi="Arial" w:cs="Arial"/>
          <w:sz w:val="22"/>
          <w:szCs w:val="22"/>
          <w:lang w:val="ru-RU"/>
        </w:rPr>
        <w:t xml:space="preserve">, </w:t>
      </w:r>
      <w:r w:rsidRPr="007D001E">
        <w:rPr>
          <w:rFonts w:ascii="Arial" w:hAnsi="Arial" w:cs="Arial"/>
          <w:color w:val="000000" w:themeColor="text1"/>
          <w:sz w:val="22"/>
          <w:szCs w:val="22"/>
        </w:rPr>
        <w:t>Казахский национальный университет имени аль-Фараби,</w:t>
      </w:r>
      <w:r w:rsidRPr="007D001E">
        <w:rPr>
          <w:rFonts w:ascii="Arial" w:hAnsi="Arial" w:cs="Arial"/>
          <w:color w:val="000000" w:themeColor="text1"/>
          <w:sz w:val="22"/>
          <w:szCs w:val="22"/>
          <w:lang w:val="ru-RU"/>
        </w:rPr>
        <w:t xml:space="preserve"> </w:t>
      </w:r>
      <w:r w:rsidRPr="007D001E">
        <w:rPr>
          <w:rFonts w:ascii="Arial" w:hAnsi="Arial" w:cs="Arial"/>
          <w:color w:val="000000" w:themeColor="text1"/>
          <w:sz w:val="22"/>
          <w:szCs w:val="22"/>
        </w:rPr>
        <w:t>050040, Республика Казахстан, г. Алматы, пр. аль-Фараби, 71</w:t>
      </w:r>
      <w:r w:rsidR="00633FAA" w:rsidRPr="007D001E">
        <w:rPr>
          <w:rFonts w:ascii="Arial" w:hAnsi="Arial" w:cs="Arial"/>
          <w:color w:val="000000" w:themeColor="text1"/>
          <w:sz w:val="22"/>
          <w:szCs w:val="22"/>
          <w:lang w:val="ru-RU"/>
        </w:rPr>
        <w:t>;</w:t>
      </w:r>
      <w:r w:rsidRPr="007D001E">
        <w:rPr>
          <w:rFonts w:ascii="Arial" w:hAnsi="Arial" w:cs="Arial"/>
          <w:color w:val="000000" w:themeColor="text1"/>
          <w:sz w:val="22"/>
          <w:szCs w:val="22"/>
          <w:lang w:val="ru-RU"/>
        </w:rPr>
        <w:t xml:space="preserve"> </w:t>
      </w:r>
      <w:r w:rsidR="00AD1ADF" w:rsidRPr="007D001E">
        <w:rPr>
          <w:rFonts w:ascii="Arial" w:hAnsi="Arial" w:cs="Arial"/>
          <w:sz w:val="22"/>
          <w:szCs w:val="22"/>
        </w:rPr>
        <w:t>e-mail</w:t>
      </w:r>
      <w:r w:rsidR="00AD1ADF" w:rsidRPr="007D001E">
        <w:rPr>
          <w:rFonts w:ascii="Arial" w:hAnsi="Arial" w:cs="Arial"/>
          <w:sz w:val="22"/>
          <w:szCs w:val="22"/>
          <w:lang w:val="ru-RU"/>
        </w:rPr>
        <w:t>:</w:t>
      </w:r>
      <w:r w:rsidR="00AD1ADF" w:rsidRPr="007D001E">
        <w:rPr>
          <w:rFonts w:ascii="Arial" w:hAnsi="Arial" w:cs="Arial"/>
          <w:sz w:val="22"/>
          <w:szCs w:val="22"/>
        </w:rPr>
        <w:t xml:space="preserve"> </w:t>
      </w:r>
      <w:hyperlink r:id="rId15" w:history="1">
        <w:r w:rsidRPr="007D001E">
          <w:rPr>
            <w:rStyle w:val="a4"/>
            <w:rFonts w:ascii="Arial" w:hAnsi="Arial" w:cs="Arial"/>
            <w:sz w:val="22"/>
            <w:szCs w:val="22"/>
          </w:rPr>
          <w:t>beisembaeva_l@mail.ru</w:t>
        </w:r>
      </w:hyperlink>
      <w:r w:rsidRPr="007D001E">
        <w:rPr>
          <w:rFonts w:ascii="Arial" w:hAnsi="Arial" w:cs="Arial"/>
          <w:sz w:val="22"/>
          <w:szCs w:val="22"/>
          <w:lang w:val="ru-RU"/>
        </w:rPr>
        <w:t xml:space="preserve">. </w:t>
      </w:r>
    </w:p>
    <w:p w14:paraId="2610FE24" w14:textId="70FAF7A8" w:rsidR="006F3C84" w:rsidRPr="007D001E" w:rsidRDefault="006F3C84" w:rsidP="00314F92">
      <w:pPr>
        <w:jc w:val="both"/>
        <w:rPr>
          <w:rFonts w:ascii="Arial" w:hAnsi="Arial" w:cs="Arial"/>
          <w:sz w:val="22"/>
          <w:szCs w:val="22"/>
        </w:rPr>
      </w:pPr>
    </w:p>
    <w:p w14:paraId="685B5601" w14:textId="74779FC3" w:rsidR="006F3C84" w:rsidRPr="007D001E" w:rsidRDefault="00633FAA" w:rsidP="00633FAA">
      <w:pPr>
        <w:ind w:firstLine="709"/>
        <w:jc w:val="center"/>
        <w:rPr>
          <w:rStyle w:val="af"/>
          <w:rFonts w:ascii="Arial" w:hAnsi="Arial" w:cs="Arial"/>
          <w:color w:val="000000" w:themeColor="text1"/>
          <w:sz w:val="22"/>
          <w:szCs w:val="22"/>
        </w:rPr>
      </w:pPr>
      <w:r w:rsidRPr="007D001E">
        <w:rPr>
          <w:rStyle w:val="af"/>
          <w:rFonts w:ascii="Arial" w:hAnsi="Arial" w:cs="Arial"/>
          <w:color w:val="000000" w:themeColor="text1"/>
          <w:sz w:val="22"/>
          <w:szCs w:val="22"/>
        </w:rPr>
        <w:t>Авторлар туралы мәліметтер</w:t>
      </w:r>
    </w:p>
    <w:p w14:paraId="1208334F" w14:textId="77777777" w:rsidR="00633FAA" w:rsidRPr="007D001E" w:rsidRDefault="00633FAA" w:rsidP="00633FAA">
      <w:pPr>
        <w:rPr>
          <w:rFonts w:ascii="Arial" w:hAnsi="Arial" w:cs="Arial"/>
          <w:sz w:val="22"/>
          <w:szCs w:val="22"/>
        </w:rPr>
      </w:pPr>
    </w:p>
    <w:p w14:paraId="53694348" w14:textId="4E79BE31" w:rsidR="00633FAA" w:rsidRPr="00FB7961" w:rsidRDefault="00633FAA" w:rsidP="00633FAA">
      <w:pPr>
        <w:pStyle w:val="af0"/>
        <w:spacing w:before="75" w:beforeAutospacing="0" w:after="75" w:afterAutospacing="0"/>
        <w:jc w:val="both"/>
        <w:rPr>
          <w:rStyle w:val="a4"/>
          <w:rFonts w:ascii="Arial" w:hAnsi="Arial" w:cs="Arial"/>
          <w:sz w:val="22"/>
          <w:szCs w:val="22"/>
        </w:rPr>
      </w:pPr>
      <w:r w:rsidRPr="007D001E">
        <w:rPr>
          <w:rStyle w:val="af"/>
          <w:rFonts w:ascii="Arial" w:hAnsi="Arial" w:cs="Arial"/>
          <w:color w:val="000000" w:themeColor="text1"/>
          <w:sz w:val="22"/>
          <w:szCs w:val="22"/>
        </w:rPr>
        <w:t>Мариям Абдурашит</w:t>
      </w:r>
      <w:r w:rsidRPr="007D001E">
        <w:rPr>
          <w:rStyle w:val="af"/>
          <w:rFonts w:ascii="Arial" w:hAnsi="Arial" w:cs="Arial"/>
          <w:color w:val="000000" w:themeColor="text1"/>
          <w:sz w:val="22"/>
          <w:szCs w:val="22"/>
          <w:lang w:val="kk-KZ"/>
        </w:rPr>
        <w:t>қызы</w:t>
      </w:r>
      <w:r w:rsidRPr="007D001E">
        <w:rPr>
          <w:rStyle w:val="af"/>
          <w:rFonts w:ascii="Arial" w:hAnsi="Arial" w:cs="Arial"/>
          <w:color w:val="000000" w:themeColor="text1"/>
          <w:sz w:val="22"/>
          <w:szCs w:val="22"/>
        </w:rPr>
        <w:t xml:space="preserve"> Исалиева</w:t>
      </w:r>
      <w:r w:rsidRPr="007D001E">
        <w:rPr>
          <w:rStyle w:val="af"/>
          <w:rFonts w:ascii="Arial" w:hAnsi="Arial" w:cs="Arial"/>
          <w:b w:val="0"/>
          <w:bCs w:val="0"/>
          <w:color w:val="000000" w:themeColor="text1"/>
          <w:sz w:val="22"/>
          <w:szCs w:val="22"/>
        </w:rPr>
        <w:t xml:space="preserve"> –</w:t>
      </w:r>
      <w:r w:rsidRPr="007D001E">
        <w:rPr>
          <w:rStyle w:val="af"/>
          <w:rFonts w:ascii="Arial" w:hAnsi="Arial" w:cs="Arial"/>
          <w:b w:val="0"/>
          <w:bCs w:val="0"/>
          <w:color w:val="000000" w:themeColor="text1"/>
          <w:sz w:val="22"/>
          <w:szCs w:val="22"/>
          <w:lang w:val="kk-KZ"/>
        </w:rPr>
        <w:t xml:space="preserve"> </w:t>
      </w:r>
      <w:proofErr w:type="spellStart"/>
      <w:r w:rsidRPr="007D001E">
        <w:rPr>
          <w:rStyle w:val="af"/>
          <w:rFonts w:ascii="Arial" w:hAnsi="Arial" w:cs="Arial"/>
          <w:b w:val="0"/>
          <w:bCs w:val="0"/>
          <w:color w:val="000000" w:themeColor="text1"/>
          <w:sz w:val="22"/>
          <w:szCs w:val="22"/>
          <w:lang w:val="kk-KZ"/>
        </w:rPr>
        <w:t>биоалуантүрлілік</w:t>
      </w:r>
      <w:proofErr w:type="spellEnd"/>
      <w:r w:rsidRPr="007D001E">
        <w:rPr>
          <w:rStyle w:val="af"/>
          <w:rFonts w:ascii="Arial" w:hAnsi="Arial" w:cs="Arial"/>
          <w:b w:val="0"/>
          <w:bCs w:val="0"/>
          <w:color w:val="000000" w:themeColor="text1"/>
          <w:sz w:val="22"/>
          <w:szCs w:val="22"/>
          <w:lang w:val="kk-KZ"/>
        </w:rPr>
        <w:t xml:space="preserve"> және биоресурстар кафедрасының магистранты</w:t>
      </w:r>
      <w:r w:rsidRPr="007D001E">
        <w:rPr>
          <w:rStyle w:val="af"/>
          <w:rFonts w:ascii="Arial" w:hAnsi="Arial" w:cs="Arial"/>
          <w:b w:val="0"/>
          <w:bCs w:val="0"/>
          <w:color w:val="000000" w:themeColor="text1"/>
          <w:sz w:val="22"/>
          <w:szCs w:val="22"/>
        </w:rPr>
        <w:t xml:space="preserve">, </w:t>
      </w:r>
      <w:r w:rsidRPr="007D001E">
        <w:rPr>
          <w:rFonts w:ascii="Arial" w:hAnsi="Arial" w:cs="Arial"/>
          <w:color w:val="000000" w:themeColor="text1"/>
          <w:sz w:val="22"/>
          <w:szCs w:val="22"/>
        </w:rPr>
        <w:t xml:space="preserve">Әл-Фараби атындағы Қазақ ұлттық университеті,050040, Қазақстан Республикасы, Алматы қ., әл-Фараби даңғылы, 71; </w:t>
      </w:r>
      <w:r w:rsidRPr="007D001E">
        <w:rPr>
          <w:rFonts w:ascii="Arial" w:hAnsi="Arial" w:cs="Arial"/>
          <w:color w:val="000000" w:themeColor="text1"/>
          <w:sz w:val="22"/>
          <w:szCs w:val="22"/>
          <w:shd w:val="clear" w:color="auto" w:fill="FFFFFF"/>
        </w:rPr>
        <w:t>e-mail:</w:t>
      </w:r>
      <w:r w:rsidRPr="007D001E">
        <w:rPr>
          <w:rFonts w:ascii="Arial" w:hAnsi="Arial" w:cs="Arial"/>
          <w:color w:val="000000" w:themeColor="text1"/>
          <w:sz w:val="22"/>
          <w:szCs w:val="22"/>
        </w:rPr>
        <w:t xml:space="preserve"> </w:t>
      </w:r>
      <w:hyperlink r:id="rId16" w:history="1">
        <w:r w:rsidRPr="007D001E">
          <w:rPr>
            <w:rStyle w:val="a4"/>
            <w:rFonts w:ascii="Arial" w:hAnsi="Arial" w:cs="Arial"/>
            <w:sz w:val="22"/>
            <w:szCs w:val="22"/>
          </w:rPr>
          <w:t>mariyam.isalieva@gmail.com</w:t>
        </w:r>
      </w:hyperlink>
    </w:p>
    <w:p w14:paraId="22DD74AF" w14:textId="77777777" w:rsidR="00633FAA" w:rsidRPr="00FB7961" w:rsidRDefault="00633FAA" w:rsidP="00633FAA">
      <w:pPr>
        <w:pStyle w:val="af0"/>
        <w:spacing w:before="75" w:beforeAutospacing="0" w:after="75" w:afterAutospacing="0"/>
        <w:jc w:val="both"/>
        <w:rPr>
          <w:rStyle w:val="a4"/>
          <w:rFonts w:ascii="Arial" w:hAnsi="Arial" w:cs="Arial"/>
          <w:sz w:val="22"/>
          <w:szCs w:val="22"/>
        </w:rPr>
      </w:pPr>
    </w:p>
    <w:p w14:paraId="231D6066" w14:textId="77777777" w:rsidR="00633FAA" w:rsidRPr="007D001E" w:rsidRDefault="00633FAA" w:rsidP="00633FAA">
      <w:pPr>
        <w:jc w:val="both"/>
        <w:rPr>
          <w:rFonts w:ascii="Arial" w:hAnsi="Arial" w:cs="Arial"/>
          <w:sz w:val="22"/>
          <w:szCs w:val="22"/>
        </w:rPr>
      </w:pPr>
      <w:r w:rsidRPr="007D001E">
        <w:rPr>
          <w:rFonts w:ascii="Arial" w:hAnsi="Arial" w:cs="Arial"/>
          <w:b/>
          <w:bCs/>
          <w:sz w:val="22"/>
          <w:szCs w:val="22"/>
        </w:rPr>
        <w:t>Ю</w:t>
      </w:r>
      <w:r w:rsidRPr="00FB7961">
        <w:rPr>
          <w:rFonts w:ascii="Arial" w:hAnsi="Arial" w:cs="Arial"/>
          <w:b/>
          <w:bCs/>
          <w:sz w:val="22"/>
          <w:szCs w:val="22"/>
        </w:rPr>
        <w:t xml:space="preserve">рий </w:t>
      </w:r>
      <w:r w:rsidRPr="007D001E">
        <w:rPr>
          <w:rFonts w:ascii="Arial" w:hAnsi="Arial" w:cs="Arial"/>
          <w:b/>
          <w:bCs/>
          <w:sz w:val="22"/>
          <w:szCs w:val="22"/>
        </w:rPr>
        <w:t>А</w:t>
      </w:r>
      <w:r w:rsidRPr="00FB7961">
        <w:rPr>
          <w:rFonts w:ascii="Arial" w:hAnsi="Arial" w:cs="Arial"/>
          <w:b/>
          <w:bCs/>
          <w:sz w:val="22"/>
          <w:szCs w:val="22"/>
        </w:rPr>
        <w:t>лександрович</w:t>
      </w:r>
      <w:r w:rsidRPr="007D001E">
        <w:rPr>
          <w:rFonts w:ascii="Arial" w:hAnsi="Arial" w:cs="Arial"/>
          <w:b/>
          <w:bCs/>
          <w:sz w:val="22"/>
          <w:szCs w:val="22"/>
        </w:rPr>
        <w:t xml:space="preserve"> Синявский</w:t>
      </w:r>
      <w:r w:rsidRPr="007D001E">
        <w:rPr>
          <w:rFonts w:ascii="Arial" w:hAnsi="Arial" w:cs="Arial"/>
          <w:b/>
          <w:bCs/>
          <w:sz w:val="22"/>
          <w:szCs w:val="22"/>
          <w:lang w:val="kk-KZ"/>
        </w:rPr>
        <w:t xml:space="preserve"> </w:t>
      </w:r>
      <w:r w:rsidRPr="00FB7961">
        <w:rPr>
          <w:rFonts w:ascii="Arial" w:hAnsi="Arial" w:cs="Arial"/>
          <w:b/>
          <w:bCs/>
          <w:sz w:val="22"/>
          <w:szCs w:val="22"/>
        </w:rPr>
        <w:t xml:space="preserve">- </w:t>
      </w:r>
      <w:r w:rsidRPr="007D001E">
        <w:rPr>
          <w:rFonts w:ascii="Arial" w:hAnsi="Arial" w:cs="Arial"/>
          <w:sz w:val="22"/>
          <w:szCs w:val="22"/>
        </w:rPr>
        <w:t xml:space="preserve">Ю.А. Синявский, «Қазақ өңдеу және тамақ өнеркәсібі ҒЗИ» ЖШС, Гагарин көш. 238Г, Алматы қаласы, Қазақстан Республикасы, 050060, </w:t>
      </w:r>
      <w:r w:rsidRPr="00FB7961">
        <w:rPr>
          <w:rFonts w:ascii="Arial" w:hAnsi="Arial" w:cs="Arial"/>
          <w:sz w:val="22"/>
          <w:szCs w:val="22"/>
        </w:rPr>
        <w:t>e</w:t>
      </w:r>
      <w:r w:rsidRPr="007D001E">
        <w:rPr>
          <w:rFonts w:ascii="Arial" w:hAnsi="Arial" w:cs="Arial"/>
          <w:sz w:val="22"/>
          <w:szCs w:val="22"/>
        </w:rPr>
        <w:t>-</w:t>
      </w:r>
      <w:r w:rsidRPr="00FB7961">
        <w:rPr>
          <w:rFonts w:ascii="Arial" w:hAnsi="Arial" w:cs="Arial"/>
          <w:sz w:val="22"/>
          <w:szCs w:val="22"/>
        </w:rPr>
        <w:t>mail</w:t>
      </w:r>
      <w:r w:rsidRPr="007D001E">
        <w:rPr>
          <w:rFonts w:ascii="Arial" w:hAnsi="Arial" w:cs="Arial"/>
          <w:sz w:val="22"/>
          <w:szCs w:val="22"/>
        </w:rPr>
        <w:t xml:space="preserve">: </w:t>
      </w:r>
      <w:hyperlink r:id="rId17" w:history="1">
        <w:r w:rsidRPr="00FB7961">
          <w:rPr>
            <w:rStyle w:val="a4"/>
            <w:rFonts w:ascii="Arial" w:hAnsi="Arial" w:cs="Arial"/>
            <w:sz w:val="22"/>
            <w:szCs w:val="22"/>
          </w:rPr>
          <w:t>sinyaskiy</w:t>
        </w:r>
        <w:r w:rsidRPr="007D001E">
          <w:rPr>
            <w:rStyle w:val="a4"/>
            <w:rFonts w:ascii="Arial" w:hAnsi="Arial" w:cs="Arial"/>
            <w:sz w:val="22"/>
            <w:szCs w:val="22"/>
          </w:rPr>
          <w:t>@</w:t>
        </w:r>
        <w:r w:rsidRPr="00FB7961">
          <w:rPr>
            <w:rStyle w:val="a4"/>
            <w:rFonts w:ascii="Arial" w:hAnsi="Arial" w:cs="Arial"/>
            <w:sz w:val="22"/>
            <w:szCs w:val="22"/>
          </w:rPr>
          <w:t>list</w:t>
        </w:r>
        <w:r w:rsidRPr="007D001E">
          <w:rPr>
            <w:rStyle w:val="a4"/>
            <w:rFonts w:ascii="Arial" w:hAnsi="Arial" w:cs="Arial"/>
            <w:sz w:val="22"/>
            <w:szCs w:val="22"/>
          </w:rPr>
          <w:t>.</w:t>
        </w:r>
        <w:r w:rsidRPr="00FB7961">
          <w:rPr>
            <w:rStyle w:val="a4"/>
            <w:rFonts w:ascii="Arial" w:hAnsi="Arial" w:cs="Arial"/>
            <w:sz w:val="22"/>
            <w:szCs w:val="22"/>
          </w:rPr>
          <w:t>ru</w:t>
        </w:r>
      </w:hyperlink>
      <w:r w:rsidRPr="007D001E">
        <w:rPr>
          <w:rFonts w:ascii="Arial" w:hAnsi="Arial" w:cs="Arial"/>
          <w:sz w:val="22"/>
          <w:szCs w:val="22"/>
        </w:rPr>
        <w:t xml:space="preserve">, </w:t>
      </w:r>
      <w:r w:rsidRPr="00FB7961">
        <w:rPr>
          <w:rFonts w:ascii="Arial" w:hAnsi="Arial" w:cs="Arial"/>
          <w:sz w:val="22"/>
          <w:szCs w:val="22"/>
        </w:rPr>
        <w:t>ORCID</w:t>
      </w:r>
      <w:r w:rsidRPr="007D001E">
        <w:rPr>
          <w:rFonts w:ascii="Arial" w:hAnsi="Arial" w:cs="Arial"/>
          <w:sz w:val="22"/>
          <w:szCs w:val="22"/>
        </w:rPr>
        <w:t xml:space="preserve">: </w:t>
      </w:r>
      <w:hyperlink r:id="rId18" w:history="1">
        <w:r w:rsidRPr="007D001E">
          <w:rPr>
            <w:rStyle w:val="a4"/>
            <w:rFonts w:ascii="Arial" w:hAnsi="Arial" w:cs="Arial"/>
            <w:sz w:val="22"/>
            <w:szCs w:val="22"/>
          </w:rPr>
          <w:t>https://orcid.org/0000-0001-6339-6995</w:t>
        </w:r>
      </w:hyperlink>
    </w:p>
    <w:p w14:paraId="2C7FD364" w14:textId="3907FEB3" w:rsidR="00633FAA" w:rsidRPr="007D001E" w:rsidRDefault="00633FAA" w:rsidP="00633FAA">
      <w:pPr>
        <w:pStyle w:val="af0"/>
        <w:spacing w:before="75" w:beforeAutospacing="0" w:after="75" w:afterAutospacing="0"/>
        <w:jc w:val="both"/>
        <w:rPr>
          <w:rFonts w:ascii="Arial" w:hAnsi="Arial" w:cs="Arial"/>
          <w:color w:val="000000" w:themeColor="text1"/>
          <w:sz w:val="22"/>
          <w:szCs w:val="22"/>
        </w:rPr>
      </w:pPr>
    </w:p>
    <w:p w14:paraId="4E3FEFDC" w14:textId="2B0562C6" w:rsidR="00633FAA" w:rsidRPr="007D001E" w:rsidRDefault="00633FAA" w:rsidP="00633FAA">
      <w:pPr>
        <w:jc w:val="both"/>
        <w:rPr>
          <w:rFonts w:ascii="Arial" w:hAnsi="Arial" w:cs="Arial"/>
          <w:sz w:val="22"/>
          <w:szCs w:val="22"/>
        </w:rPr>
      </w:pPr>
      <w:r w:rsidRPr="007D001E">
        <w:rPr>
          <w:rFonts w:ascii="Arial" w:hAnsi="Arial" w:cs="Arial"/>
          <w:b/>
          <w:bCs/>
          <w:sz w:val="22"/>
          <w:szCs w:val="22"/>
        </w:rPr>
        <w:t>Диляр Нурдунович Туйгунов</w:t>
      </w:r>
      <w:r w:rsidRPr="007D001E">
        <w:rPr>
          <w:rFonts w:ascii="Arial" w:hAnsi="Arial" w:cs="Arial"/>
          <w:sz w:val="22"/>
          <w:szCs w:val="22"/>
        </w:rPr>
        <w:t xml:space="preserve"> - Қазақ өңдеу және тамақ өнеркәсібі ҒЗИ ЖШС, Гагарин көш. 238Г, Алматы қаласы, Қазақстан Республикасы, 050060, e-mail: </w:t>
      </w:r>
      <w:hyperlink r:id="rId19" w:history="1">
        <w:r w:rsidRPr="007D001E">
          <w:rPr>
            <w:rStyle w:val="a4"/>
            <w:rFonts w:ascii="Arial" w:hAnsi="Arial" w:cs="Arial"/>
            <w:sz w:val="22"/>
            <w:szCs w:val="22"/>
          </w:rPr>
          <w:t>dilyar117@gmail.com</w:t>
        </w:r>
      </w:hyperlink>
      <w:r w:rsidRPr="007D001E">
        <w:rPr>
          <w:rFonts w:ascii="Arial" w:hAnsi="Arial" w:cs="Arial"/>
          <w:sz w:val="22"/>
          <w:szCs w:val="22"/>
        </w:rPr>
        <w:t xml:space="preserve">, ORCID: </w:t>
      </w:r>
      <w:hyperlink r:id="rId20" w:history="1">
        <w:r w:rsidRPr="007D001E">
          <w:rPr>
            <w:rStyle w:val="a4"/>
            <w:rFonts w:ascii="Arial" w:hAnsi="Arial" w:cs="Arial"/>
            <w:sz w:val="22"/>
            <w:szCs w:val="22"/>
          </w:rPr>
          <w:t>https://orcid.org/0000-0001-5548-6675</w:t>
        </w:r>
      </w:hyperlink>
    </w:p>
    <w:p w14:paraId="437DA616" w14:textId="46C39221" w:rsidR="00633FAA" w:rsidRPr="007D001E" w:rsidRDefault="00633FAA" w:rsidP="00633FAA">
      <w:pPr>
        <w:jc w:val="both"/>
        <w:rPr>
          <w:rFonts w:ascii="Arial" w:hAnsi="Arial" w:cs="Arial"/>
          <w:color w:val="000000" w:themeColor="text1"/>
          <w:sz w:val="22"/>
          <w:szCs w:val="22"/>
        </w:rPr>
      </w:pPr>
    </w:p>
    <w:p w14:paraId="185FD9D1" w14:textId="77777777" w:rsidR="00633FAA" w:rsidRPr="007D001E" w:rsidRDefault="00633FAA" w:rsidP="00633FAA">
      <w:pPr>
        <w:jc w:val="both"/>
        <w:rPr>
          <w:rFonts w:ascii="Arial" w:hAnsi="Arial" w:cs="Arial"/>
          <w:color w:val="000000" w:themeColor="text1"/>
          <w:sz w:val="22"/>
          <w:szCs w:val="22"/>
        </w:rPr>
      </w:pPr>
      <w:r w:rsidRPr="007D001E">
        <w:rPr>
          <w:rFonts w:ascii="Arial" w:hAnsi="Arial" w:cs="Arial"/>
          <w:b/>
          <w:bCs/>
          <w:sz w:val="22"/>
          <w:szCs w:val="22"/>
        </w:rPr>
        <w:t>Зура Бектуровна Есимсиитова</w:t>
      </w:r>
      <w:r w:rsidRPr="007D001E">
        <w:rPr>
          <w:rFonts w:ascii="Arial" w:hAnsi="Arial" w:cs="Arial"/>
          <w:sz w:val="22"/>
          <w:szCs w:val="22"/>
        </w:rPr>
        <w:t xml:space="preserve"> - биология ғылымдарының кандидаты, доцент, биоалуантүрлілік және биоресурстар кафедрасы, </w:t>
      </w:r>
      <w:r w:rsidRPr="007D001E">
        <w:rPr>
          <w:rFonts w:ascii="Arial" w:hAnsi="Arial" w:cs="Arial"/>
          <w:color w:val="000000" w:themeColor="text1"/>
          <w:sz w:val="22"/>
          <w:szCs w:val="22"/>
        </w:rPr>
        <w:t xml:space="preserve">Әл-Фараби атындағы Қазақ ұлттық университеті,050040, Қазақстан Республикасы, Алматы қ., әл-Фараби даңғылы, 71; </w:t>
      </w:r>
    </w:p>
    <w:p w14:paraId="3B9437BD" w14:textId="52793A21" w:rsidR="00633FAA" w:rsidRPr="007D001E" w:rsidRDefault="00633FAA" w:rsidP="00633FAA">
      <w:pPr>
        <w:jc w:val="both"/>
        <w:rPr>
          <w:rFonts w:ascii="Arial" w:hAnsi="Arial" w:cs="Arial"/>
          <w:sz w:val="22"/>
          <w:szCs w:val="22"/>
        </w:rPr>
      </w:pPr>
      <w:r w:rsidRPr="007D001E">
        <w:rPr>
          <w:rFonts w:ascii="Arial" w:hAnsi="Arial" w:cs="Arial"/>
          <w:sz w:val="22"/>
          <w:szCs w:val="22"/>
        </w:rPr>
        <w:t xml:space="preserve">e-mail: </w:t>
      </w:r>
      <w:hyperlink r:id="rId21" w:history="1">
        <w:r w:rsidRPr="007D001E">
          <w:rPr>
            <w:rStyle w:val="a4"/>
            <w:rFonts w:ascii="Arial" w:hAnsi="Arial" w:cs="Arial"/>
            <w:sz w:val="22"/>
            <w:szCs w:val="22"/>
          </w:rPr>
          <w:t>zura1958@bk.ru</w:t>
        </w:r>
      </w:hyperlink>
      <w:r w:rsidRPr="007D001E">
        <w:rPr>
          <w:rFonts w:ascii="Arial" w:hAnsi="Arial" w:cs="Arial"/>
          <w:sz w:val="22"/>
          <w:szCs w:val="22"/>
        </w:rPr>
        <w:t xml:space="preserve"> </w:t>
      </w:r>
      <w:r w:rsidRPr="007D001E">
        <w:rPr>
          <w:rFonts w:ascii="Arial" w:hAnsi="Arial" w:cs="Arial"/>
          <w:sz w:val="22"/>
          <w:szCs w:val="22"/>
          <w:lang w:val="en-US"/>
        </w:rPr>
        <w:t xml:space="preserve"> </w:t>
      </w:r>
      <w:r w:rsidRPr="007D001E">
        <w:rPr>
          <w:rFonts w:ascii="Arial" w:hAnsi="Arial" w:cs="Arial"/>
          <w:sz w:val="22"/>
          <w:szCs w:val="22"/>
        </w:rPr>
        <w:t>ORCID 0000-0002-4735-2033</w:t>
      </w:r>
    </w:p>
    <w:p w14:paraId="402B10B9" w14:textId="77777777" w:rsidR="00633FAA" w:rsidRPr="007D001E" w:rsidRDefault="00633FAA" w:rsidP="00633FAA">
      <w:pPr>
        <w:jc w:val="both"/>
        <w:rPr>
          <w:rFonts w:ascii="Arial" w:hAnsi="Arial" w:cs="Arial"/>
          <w:sz w:val="22"/>
          <w:szCs w:val="22"/>
        </w:rPr>
      </w:pPr>
    </w:p>
    <w:p w14:paraId="4F2D527C" w14:textId="2CDA8BF0" w:rsidR="00633FAA" w:rsidRPr="007D001E" w:rsidRDefault="00633FAA" w:rsidP="00633FAA">
      <w:pPr>
        <w:jc w:val="both"/>
        <w:rPr>
          <w:rFonts w:ascii="Arial" w:hAnsi="Arial" w:cs="Arial"/>
          <w:sz w:val="22"/>
          <w:szCs w:val="22"/>
        </w:rPr>
      </w:pPr>
      <w:r w:rsidRPr="007D001E">
        <w:rPr>
          <w:rFonts w:ascii="Arial" w:hAnsi="Arial" w:cs="Arial"/>
          <w:b/>
          <w:bCs/>
          <w:sz w:val="22"/>
          <w:szCs w:val="22"/>
        </w:rPr>
        <w:t>Луиза Кимашкеевна Бейсембаева</w:t>
      </w:r>
      <w:r w:rsidRPr="007D001E">
        <w:rPr>
          <w:rFonts w:ascii="Arial" w:hAnsi="Arial" w:cs="Arial"/>
          <w:sz w:val="22"/>
          <w:szCs w:val="22"/>
        </w:rPr>
        <w:t xml:space="preserve"> - химия ғылымдарының кандидаты, жалпы және бейорганикалық химия кафедрасының доценті, </w:t>
      </w:r>
      <w:r w:rsidRPr="007D001E">
        <w:rPr>
          <w:rFonts w:ascii="Arial" w:hAnsi="Arial" w:cs="Arial"/>
          <w:color w:val="000000" w:themeColor="text1"/>
          <w:sz w:val="22"/>
          <w:szCs w:val="22"/>
        </w:rPr>
        <w:t xml:space="preserve">Әл-Фараби атындағы Қазақ ұлттық университеті,050040, Қазақстан Республикасы, Алматы қ., әл-Фараби даңғылы, 71; </w:t>
      </w:r>
      <w:r w:rsidRPr="007D001E">
        <w:rPr>
          <w:rFonts w:ascii="Arial" w:hAnsi="Arial" w:cs="Arial"/>
          <w:sz w:val="22"/>
          <w:szCs w:val="22"/>
        </w:rPr>
        <w:t xml:space="preserve">e-mail: </w:t>
      </w:r>
      <w:hyperlink r:id="rId22" w:history="1">
        <w:r w:rsidRPr="007D001E">
          <w:rPr>
            <w:rStyle w:val="a4"/>
            <w:rFonts w:ascii="Arial" w:hAnsi="Arial" w:cs="Arial"/>
            <w:sz w:val="22"/>
            <w:szCs w:val="22"/>
          </w:rPr>
          <w:t>beisembaeva_l@mail.ru</w:t>
        </w:r>
      </w:hyperlink>
      <w:r w:rsidRPr="007D001E">
        <w:rPr>
          <w:rFonts w:ascii="Arial" w:hAnsi="Arial" w:cs="Arial"/>
          <w:sz w:val="22"/>
          <w:szCs w:val="22"/>
        </w:rPr>
        <w:t xml:space="preserve">. </w:t>
      </w:r>
    </w:p>
    <w:p w14:paraId="18C2519D" w14:textId="77777777" w:rsidR="00633FAA" w:rsidRPr="007D001E" w:rsidRDefault="00633FAA" w:rsidP="00633FAA">
      <w:pPr>
        <w:jc w:val="both"/>
        <w:rPr>
          <w:rFonts w:ascii="Arial" w:hAnsi="Arial" w:cs="Arial"/>
          <w:sz w:val="22"/>
          <w:szCs w:val="22"/>
        </w:rPr>
      </w:pPr>
    </w:p>
    <w:p w14:paraId="2539D968" w14:textId="77777777" w:rsidR="00633FAA" w:rsidRPr="007D001E" w:rsidRDefault="00633FAA" w:rsidP="00633FAA">
      <w:pPr>
        <w:jc w:val="both"/>
        <w:rPr>
          <w:rFonts w:ascii="Arial" w:hAnsi="Arial" w:cs="Arial"/>
          <w:b/>
          <w:bCs/>
          <w:color w:val="000000" w:themeColor="text1"/>
          <w:sz w:val="22"/>
          <w:szCs w:val="22"/>
        </w:rPr>
      </w:pPr>
    </w:p>
    <w:sectPr w:rsidR="00633FAA" w:rsidRPr="007D001E" w:rsidSect="00975319">
      <w:footerReference w:type="default" r:id="rId2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0C748" w14:textId="77777777" w:rsidR="00975319" w:rsidRDefault="00975319" w:rsidP="00372982">
      <w:r>
        <w:separator/>
      </w:r>
    </w:p>
  </w:endnote>
  <w:endnote w:type="continuationSeparator" w:id="0">
    <w:p w14:paraId="1C8A18DD" w14:textId="77777777" w:rsidR="00975319" w:rsidRDefault="00975319" w:rsidP="00372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000000" w:themeColor="text1"/>
      </w:rPr>
      <w:id w:val="1292163277"/>
      <w:docPartObj>
        <w:docPartGallery w:val="Page Numbers (Bottom of Page)"/>
        <w:docPartUnique/>
      </w:docPartObj>
    </w:sdtPr>
    <w:sdtContent>
      <w:p w14:paraId="69E5A0F0" w14:textId="055105D8" w:rsidR="00596B07" w:rsidRPr="00372982" w:rsidRDefault="00596B07" w:rsidP="00372982">
        <w:pPr>
          <w:pStyle w:val="a7"/>
          <w:jc w:val="center"/>
          <w:rPr>
            <w:rFonts w:ascii="Times New Roman" w:hAnsi="Times New Roman" w:cs="Times New Roman"/>
            <w:color w:val="000000" w:themeColor="text1"/>
          </w:rPr>
        </w:pPr>
        <w:r w:rsidRPr="00372982">
          <w:rPr>
            <w:rFonts w:ascii="Times New Roman" w:hAnsi="Times New Roman" w:cs="Times New Roman"/>
            <w:color w:val="000000" w:themeColor="text1"/>
          </w:rPr>
          <w:fldChar w:fldCharType="begin"/>
        </w:r>
        <w:r w:rsidRPr="00372982">
          <w:rPr>
            <w:rFonts w:ascii="Times New Roman" w:hAnsi="Times New Roman" w:cs="Times New Roman"/>
            <w:color w:val="000000" w:themeColor="text1"/>
          </w:rPr>
          <w:instrText>PAGE   \* MERGEFORMAT</w:instrText>
        </w:r>
        <w:r w:rsidRPr="00372982">
          <w:rPr>
            <w:rFonts w:ascii="Times New Roman" w:hAnsi="Times New Roman" w:cs="Times New Roman"/>
            <w:color w:val="000000" w:themeColor="text1"/>
          </w:rPr>
          <w:fldChar w:fldCharType="separate"/>
        </w:r>
        <w:r w:rsidR="002E3399">
          <w:rPr>
            <w:rFonts w:ascii="Times New Roman" w:hAnsi="Times New Roman" w:cs="Times New Roman"/>
            <w:noProof/>
            <w:color w:val="000000" w:themeColor="text1"/>
          </w:rPr>
          <w:t>3</w:t>
        </w:r>
        <w:r w:rsidRPr="00372982">
          <w:rPr>
            <w:rFonts w:ascii="Times New Roman" w:hAnsi="Times New Roman" w:cs="Times New Roman"/>
            <w:color w:val="000000" w:themeColor="text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6E703" w14:textId="77777777" w:rsidR="00975319" w:rsidRDefault="00975319" w:rsidP="00372982">
      <w:r>
        <w:separator/>
      </w:r>
    </w:p>
  </w:footnote>
  <w:footnote w:type="continuationSeparator" w:id="0">
    <w:p w14:paraId="6D69DEC3" w14:textId="77777777" w:rsidR="00975319" w:rsidRDefault="00975319" w:rsidP="00372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oNotDisplayPageBoundaries/>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F6E"/>
    <w:rsid w:val="0000037E"/>
    <w:rsid w:val="000049C0"/>
    <w:rsid w:val="00004DDC"/>
    <w:rsid w:val="00007338"/>
    <w:rsid w:val="00007667"/>
    <w:rsid w:val="00007D0C"/>
    <w:rsid w:val="00013627"/>
    <w:rsid w:val="00022788"/>
    <w:rsid w:val="00027504"/>
    <w:rsid w:val="00030977"/>
    <w:rsid w:val="0003251A"/>
    <w:rsid w:val="00036C51"/>
    <w:rsid w:val="00043C36"/>
    <w:rsid w:val="00043CC5"/>
    <w:rsid w:val="0005169D"/>
    <w:rsid w:val="00057A59"/>
    <w:rsid w:val="00061875"/>
    <w:rsid w:val="00063535"/>
    <w:rsid w:val="00076596"/>
    <w:rsid w:val="00082FEB"/>
    <w:rsid w:val="0008527A"/>
    <w:rsid w:val="000922C9"/>
    <w:rsid w:val="000A027C"/>
    <w:rsid w:val="000A3387"/>
    <w:rsid w:val="000A740C"/>
    <w:rsid w:val="000B1EDA"/>
    <w:rsid w:val="000B7F5D"/>
    <w:rsid w:val="000C1E47"/>
    <w:rsid w:val="000C1E84"/>
    <w:rsid w:val="000D6ADD"/>
    <w:rsid w:val="000D7B0A"/>
    <w:rsid w:val="000E31EA"/>
    <w:rsid w:val="000F15CB"/>
    <w:rsid w:val="001076B7"/>
    <w:rsid w:val="00111A87"/>
    <w:rsid w:val="001226D3"/>
    <w:rsid w:val="001232E5"/>
    <w:rsid w:val="0013533C"/>
    <w:rsid w:val="00144376"/>
    <w:rsid w:val="001456CA"/>
    <w:rsid w:val="00145F28"/>
    <w:rsid w:val="0014669F"/>
    <w:rsid w:val="00154359"/>
    <w:rsid w:val="00154530"/>
    <w:rsid w:val="001602A3"/>
    <w:rsid w:val="00185255"/>
    <w:rsid w:val="001876E4"/>
    <w:rsid w:val="0019233F"/>
    <w:rsid w:val="001926E0"/>
    <w:rsid w:val="001A1F97"/>
    <w:rsid w:val="001A684E"/>
    <w:rsid w:val="001B1D50"/>
    <w:rsid w:val="001B220D"/>
    <w:rsid w:val="001B4E8C"/>
    <w:rsid w:val="001C69FA"/>
    <w:rsid w:val="001D3388"/>
    <w:rsid w:val="001D47F8"/>
    <w:rsid w:val="001D4F42"/>
    <w:rsid w:val="001D740D"/>
    <w:rsid w:val="001E632B"/>
    <w:rsid w:val="001F0317"/>
    <w:rsid w:val="001F2F25"/>
    <w:rsid w:val="001F4475"/>
    <w:rsid w:val="001F56BE"/>
    <w:rsid w:val="00203CCF"/>
    <w:rsid w:val="0020444D"/>
    <w:rsid w:val="002059A3"/>
    <w:rsid w:val="00212EA5"/>
    <w:rsid w:val="00216596"/>
    <w:rsid w:val="0022035E"/>
    <w:rsid w:val="002219B7"/>
    <w:rsid w:val="0022447C"/>
    <w:rsid w:val="00224B40"/>
    <w:rsid w:val="002315FD"/>
    <w:rsid w:val="002321F8"/>
    <w:rsid w:val="00245E5F"/>
    <w:rsid w:val="00246F6C"/>
    <w:rsid w:val="00247048"/>
    <w:rsid w:val="00247FCF"/>
    <w:rsid w:val="0025063E"/>
    <w:rsid w:val="00251D58"/>
    <w:rsid w:val="0025575F"/>
    <w:rsid w:val="00255FC5"/>
    <w:rsid w:val="002679E9"/>
    <w:rsid w:val="00274783"/>
    <w:rsid w:val="002A3FA5"/>
    <w:rsid w:val="002C05BA"/>
    <w:rsid w:val="002D193E"/>
    <w:rsid w:val="002D2179"/>
    <w:rsid w:val="002D32E3"/>
    <w:rsid w:val="002D5D8E"/>
    <w:rsid w:val="002E3399"/>
    <w:rsid w:val="002F2C8F"/>
    <w:rsid w:val="0030305B"/>
    <w:rsid w:val="0030593B"/>
    <w:rsid w:val="00314F92"/>
    <w:rsid w:val="0032226C"/>
    <w:rsid w:val="003264DA"/>
    <w:rsid w:val="003331C8"/>
    <w:rsid w:val="0033353B"/>
    <w:rsid w:val="00334CF2"/>
    <w:rsid w:val="00335BF6"/>
    <w:rsid w:val="0034116E"/>
    <w:rsid w:val="0034264B"/>
    <w:rsid w:val="00342C7F"/>
    <w:rsid w:val="00347AEB"/>
    <w:rsid w:val="00356181"/>
    <w:rsid w:val="003643F0"/>
    <w:rsid w:val="0036536D"/>
    <w:rsid w:val="00372982"/>
    <w:rsid w:val="00374EE6"/>
    <w:rsid w:val="003846C8"/>
    <w:rsid w:val="00397C91"/>
    <w:rsid w:val="003A1FD3"/>
    <w:rsid w:val="003A2C33"/>
    <w:rsid w:val="003B2C46"/>
    <w:rsid w:val="003C20CB"/>
    <w:rsid w:val="003D11F0"/>
    <w:rsid w:val="003D6A92"/>
    <w:rsid w:val="003D7D40"/>
    <w:rsid w:val="003D7EE6"/>
    <w:rsid w:val="003E2714"/>
    <w:rsid w:val="003E5EF5"/>
    <w:rsid w:val="003F0887"/>
    <w:rsid w:val="003F546D"/>
    <w:rsid w:val="00402FB7"/>
    <w:rsid w:val="00416850"/>
    <w:rsid w:val="004212B9"/>
    <w:rsid w:val="004221D5"/>
    <w:rsid w:val="0042404A"/>
    <w:rsid w:val="00427EA1"/>
    <w:rsid w:val="00435D87"/>
    <w:rsid w:val="004477C2"/>
    <w:rsid w:val="00456977"/>
    <w:rsid w:val="0045773D"/>
    <w:rsid w:val="004604C9"/>
    <w:rsid w:val="00462F90"/>
    <w:rsid w:val="00464091"/>
    <w:rsid w:val="004651AA"/>
    <w:rsid w:val="00465239"/>
    <w:rsid w:val="00466728"/>
    <w:rsid w:val="00474526"/>
    <w:rsid w:val="00475CCC"/>
    <w:rsid w:val="004801D3"/>
    <w:rsid w:val="00482EAC"/>
    <w:rsid w:val="0048308C"/>
    <w:rsid w:val="00483F5B"/>
    <w:rsid w:val="00484BE1"/>
    <w:rsid w:val="00487B06"/>
    <w:rsid w:val="004910E7"/>
    <w:rsid w:val="004A14E9"/>
    <w:rsid w:val="004C0488"/>
    <w:rsid w:val="004C1CF8"/>
    <w:rsid w:val="004D0F7C"/>
    <w:rsid w:val="004D28ED"/>
    <w:rsid w:val="004D68CC"/>
    <w:rsid w:val="004E352B"/>
    <w:rsid w:val="004E4646"/>
    <w:rsid w:val="004E7E9D"/>
    <w:rsid w:val="004F58EE"/>
    <w:rsid w:val="00512FF0"/>
    <w:rsid w:val="00521779"/>
    <w:rsid w:val="00522963"/>
    <w:rsid w:val="00524738"/>
    <w:rsid w:val="005253F0"/>
    <w:rsid w:val="00525A39"/>
    <w:rsid w:val="00526AA7"/>
    <w:rsid w:val="00526C74"/>
    <w:rsid w:val="00527CA8"/>
    <w:rsid w:val="005306BE"/>
    <w:rsid w:val="005350C6"/>
    <w:rsid w:val="00537B18"/>
    <w:rsid w:val="0054730C"/>
    <w:rsid w:val="00556BB0"/>
    <w:rsid w:val="00571AB4"/>
    <w:rsid w:val="00572D84"/>
    <w:rsid w:val="00584177"/>
    <w:rsid w:val="005878BB"/>
    <w:rsid w:val="005922D7"/>
    <w:rsid w:val="00596B07"/>
    <w:rsid w:val="005A1213"/>
    <w:rsid w:val="005A2FB5"/>
    <w:rsid w:val="005B25D3"/>
    <w:rsid w:val="005C2C12"/>
    <w:rsid w:val="005C3DFB"/>
    <w:rsid w:val="005C4584"/>
    <w:rsid w:val="005C5711"/>
    <w:rsid w:val="005D5C3B"/>
    <w:rsid w:val="005E34D5"/>
    <w:rsid w:val="005E574E"/>
    <w:rsid w:val="005F44C2"/>
    <w:rsid w:val="00602DC0"/>
    <w:rsid w:val="00605EBB"/>
    <w:rsid w:val="0061013F"/>
    <w:rsid w:val="00621C82"/>
    <w:rsid w:val="00621C90"/>
    <w:rsid w:val="00630159"/>
    <w:rsid w:val="00633FAA"/>
    <w:rsid w:val="0063431D"/>
    <w:rsid w:val="00634BD8"/>
    <w:rsid w:val="006375B1"/>
    <w:rsid w:val="00653064"/>
    <w:rsid w:val="0065686E"/>
    <w:rsid w:val="00662D11"/>
    <w:rsid w:val="00665B98"/>
    <w:rsid w:val="0067049A"/>
    <w:rsid w:val="00672793"/>
    <w:rsid w:val="006A4FE1"/>
    <w:rsid w:val="006B6ADD"/>
    <w:rsid w:val="006C0A10"/>
    <w:rsid w:val="006D1642"/>
    <w:rsid w:val="006D174E"/>
    <w:rsid w:val="006D1EBD"/>
    <w:rsid w:val="006D2AD9"/>
    <w:rsid w:val="006D5381"/>
    <w:rsid w:val="006E27FA"/>
    <w:rsid w:val="006E5758"/>
    <w:rsid w:val="006E7991"/>
    <w:rsid w:val="006F3262"/>
    <w:rsid w:val="006F3C84"/>
    <w:rsid w:val="00700CFA"/>
    <w:rsid w:val="007054F9"/>
    <w:rsid w:val="00733FBF"/>
    <w:rsid w:val="007359AE"/>
    <w:rsid w:val="0075740C"/>
    <w:rsid w:val="00760361"/>
    <w:rsid w:val="0077209C"/>
    <w:rsid w:val="0077376C"/>
    <w:rsid w:val="0077447B"/>
    <w:rsid w:val="00774CD4"/>
    <w:rsid w:val="00776E78"/>
    <w:rsid w:val="00782AAA"/>
    <w:rsid w:val="007913F7"/>
    <w:rsid w:val="00795F94"/>
    <w:rsid w:val="007A5221"/>
    <w:rsid w:val="007B57F8"/>
    <w:rsid w:val="007B5B79"/>
    <w:rsid w:val="007B67E4"/>
    <w:rsid w:val="007C197A"/>
    <w:rsid w:val="007C5B80"/>
    <w:rsid w:val="007D001E"/>
    <w:rsid w:val="007D5C39"/>
    <w:rsid w:val="007D656E"/>
    <w:rsid w:val="007D6B7C"/>
    <w:rsid w:val="007D71E9"/>
    <w:rsid w:val="007D761E"/>
    <w:rsid w:val="007D7791"/>
    <w:rsid w:val="007F2E35"/>
    <w:rsid w:val="007F5F6E"/>
    <w:rsid w:val="00804EEC"/>
    <w:rsid w:val="00811178"/>
    <w:rsid w:val="0081356A"/>
    <w:rsid w:val="0082097C"/>
    <w:rsid w:val="008223D5"/>
    <w:rsid w:val="008226C1"/>
    <w:rsid w:val="008556B6"/>
    <w:rsid w:val="00857050"/>
    <w:rsid w:val="008576C5"/>
    <w:rsid w:val="00860A8B"/>
    <w:rsid w:val="0086306D"/>
    <w:rsid w:val="00881191"/>
    <w:rsid w:val="008876D2"/>
    <w:rsid w:val="00895399"/>
    <w:rsid w:val="008A2438"/>
    <w:rsid w:val="008A33E4"/>
    <w:rsid w:val="008A6CFA"/>
    <w:rsid w:val="008B4118"/>
    <w:rsid w:val="008B5561"/>
    <w:rsid w:val="008B5CF1"/>
    <w:rsid w:val="008C4291"/>
    <w:rsid w:val="008C64C3"/>
    <w:rsid w:val="008C7394"/>
    <w:rsid w:val="008D79D2"/>
    <w:rsid w:val="008E1BD0"/>
    <w:rsid w:val="008E4F8D"/>
    <w:rsid w:val="00906549"/>
    <w:rsid w:val="0091231A"/>
    <w:rsid w:val="009146B5"/>
    <w:rsid w:val="00926582"/>
    <w:rsid w:val="00930D31"/>
    <w:rsid w:val="009324AB"/>
    <w:rsid w:val="009343B8"/>
    <w:rsid w:val="00937969"/>
    <w:rsid w:val="009379A9"/>
    <w:rsid w:val="009443F0"/>
    <w:rsid w:val="00945E03"/>
    <w:rsid w:val="00962B48"/>
    <w:rsid w:val="00963C9D"/>
    <w:rsid w:val="00966685"/>
    <w:rsid w:val="009712EE"/>
    <w:rsid w:val="00975319"/>
    <w:rsid w:val="0097791F"/>
    <w:rsid w:val="0098206C"/>
    <w:rsid w:val="009842E9"/>
    <w:rsid w:val="00984385"/>
    <w:rsid w:val="0099002D"/>
    <w:rsid w:val="009901BD"/>
    <w:rsid w:val="00995CD6"/>
    <w:rsid w:val="009A474A"/>
    <w:rsid w:val="009B1FAC"/>
    <w:rsid w:val="009D0C4E"/>
    <w:rsid w:val="009D1782"/>
    <w:rsid w:val="009D7B07"/>
    <w:rsid w:val="009E1A6B"/>
    <w:rsid w:val="009E3257"/>
    <w:rsid w:val="009E587E"/>
    <w:rsid w:val="009F2BB7"/>
    <w:rsid w:val="009F4F9C"/>
    <w:rsid w:val="00A00BD5"/>
    <w:rsid w:val="00A00F91"/>
    <w:rsid w:val="00A0325F"/>
    <w:rsid w:val="00A15702"/>
    <w:rsid w:val="00A16B66"/>
    <w:rsid w:val="00A20B66"/>
    <w:rsid w:val="00A21E1C"/>
    <w:rsid w:val="00A3277D"/>
    <w:rsid w:val="00A3426B"/>
    <w:rsid w:val="00A40AF4"/>
    <w:rsid w:val="00A42157"/>
    <w:rsid w:val="00A42765"/>
    <w:rsid w:val="00A560FA"/>
    <w:rsid w:val="00A67BD2"/>
    <w:rsid w:val="00A731EB"/>
    <w:rsid w:val="00A764C3"/>
    <w:rsid w:val="00A82A72"/>
    <w:rsid w:val="00A848E4"/>
    <w:rsid w:val="00A85913"/>
    <w:rsid w:val="00A877F2"/>
    <w:rsid w:val="00A9020F"/>
    <w:rsid w:val="00A945DF"/>
    <w:rsid w:val="00AA0D97"/>
    <w:rsid w:val="00AA1949"/>
    <w:rsid w:val="00AA3C8A"/>
    <w:rsid w:val="00AB3A24"/>
    <w:rsid w:val="00AC3FE4"/>
    <w:rsid w:val="00AC509F"/>
    <w:rsid w:val="00AD193D"/>
    <w:rsid w:val="00AD1ADF"/>
    <w:rsid w:val="00AD5A4C"/>
    <w:rsid w:val="00AD6DE5"/>
    <w:rsid w:val="00AE3531"/>
    <w:rsid w:val="00AE75FD"/>
    <w:rsid w:val="00AE7D2D"/>
    <w:rsid w:val="00AF0766"/>
    <w:rsid w:val="00AF2E03"/>
    <w:rsid w:val="00B04825"/>
    <w:rsid w:val="00B12FDF"/>
    <w:rsid w:val="00B220DE"/>
    <w:rsid w:val="00B226A4"/>
    <w:rsid w:val="00B278EA"/>
    <w:rsid w:val="00B34621"/>
    <w:rsid w:val="00B378D3"/>
    <w:rsid w:val="00B42228"/>
    <w:rsid w:val="00B46741"/>
    <w:rsid w:val="00B53D3E"/>
    <w:rsid w:val="00B5561C"/>
    <w:rsid w:val="00B557FB"/>
    <w:rsid w:val="00B6313E"/>
    <w:rsid w:val="00B713DE"/>
    <w:rsid w:val="00B72C0B"/>
    <w:rsid w:val="00B750E4"/>
    <w:rsid w:val="00B83926"/>
    <w:rsid w:val="00B87FE8"/>
    <w:rsid w:val="00B92B17"/>
    <w:rsid w:val="00BA5D80"/>
    <w:rsid w:val="00BB36E7"/>
    <w:rsid w:val="00BB451B"/>
    <w:rsid w:val="00BB515F"/>
    <w:rsid w:val="00BB5A2D"/>
    <w:rsid w:val="00BE7C8C"/>
    <w:rsid w:val="00BE7E3A"/>
    <w:rsid w:val="00C01282"/>
    <w:rsid w:val="00C1169F"/>
    <w:rsid w:val="00C153FA"/>
    <w:rsid w:val="00C1631D"/>
    <w:rsid w:val="00C24A9D"/>
    <w:rsid w:val="00C278A6"/>
    <w:rsid w:val="00C418EE"/>
    <w:rsid w:val="00C43604"/>
    <w:rsid w:val="00C4465F"/>
    <w:rsid w:val="00C53B3A"/>
    <w:rsid w:val="00C56832"/>
    <w:rsid w:val="00C624E3"/>
    <w:rsid w:val="00C63000"/>
    <w:rsid w:val="00C655F7"/>
    <w:rsid w:val="00C80232"/>
    <w:rsid w:val="00C80CFC"/>
    <w:rsid w:val="00C82E68"/>
    <w:rsid w:val="00C85E59"/>
    <w:rsid w:val="00CA2BD5"/>
    <w:rsid w:val="00CA5811"/>
    <w:rsid w:val="00CB5E3E"/>
    <w:rsid w:val="00CC15FB"/>
    <w:rsid w:val="00CE1E76"/>
    <w:rsid w:val="00CF1774"/>
    <w:rsid w:val="00CF7E62"/>
    <w:rsid w:val="00D01A81"/>
    <w:rsid w:val="00D11A77"/>
    <w:rsid w:val="00D12E61"/>
    <w:rsid w:val="00D31A17"/>
    <w:rsid w:val="00D37977"/>
    <w:rsid w:val="00D43C7D"/>
    <w:rsid w:val="00D56071"/>
    <w:rsid w:val="00D63964"/>
    <w:rsid w:val="00D72971"/>
    <w:rsid w:val="00D7510A"/>
    <w:rsid w:val="00D8040F"/>
    <w:rsid w:val="00D835CA"/>
    <w:rsid w:val="00D94230"/>
    <w:rsid w:val="00DB6FAA"/>
    <w:rsid w:val="00DC2073"/>
    <w:rsid w:val="00DC273A"/>
    <w:rsid w:val="00DD0C95"/>
    <w:rsid w:val="00DD178F"/>
    <w:rsid w:val="00DD1963"/>
    <w:rsid w:val="00DD3480"/>
    <w:rsid w:val="00DE2BBF"/>
    <w:rsid w:val="00DE519B"/>
    <w:rsid w:val="00DE542B"/>
    <w:rsid w:val="00DF0B10"/>
    <w:rsid w:val="00DF2D23"/>
    <w:rsid w:val="00DF2ECB"/>
    <w:rsid w:val="00DF474E"/>
    <w:rsid w:val="00E013F3"/>
    <w:rsid w:val="00E12335"/>
    <w:rsid w:val="00E269E4"/>
    <w:rsid w:val="00E271FF"/>
    <w:rsid w:val="00E44159"/>
    <w:rsid w:val="00E63ED4"/>
    <w:rsid w:val="00E7361E"/>
    <w:rsid w:val="00E85138"/>
    <w:rsid w:val="00E86229"/>
    <w:rsid w:val="00EA3673"/>
    <w:rsid w:val="00EA3AC0"/>
    <w:rsid w:val="00EA608C"/>
    <w:rsid w:val="00EB4388"/>
    <w:rsid w:val="00EB640A"/>
    <w:rsid w:val="00ED3431"/>
    <w:rsid w:val="00EE488B"/>
    <w:rsid w:val="00EF4793"/>
    <w:rsid w:val="00EF64AF"/>
    <w:rsid w:val="00F02EC5"/>
    <w:rsid w:val="00F128EE"/>
    <w:rsid w:val="00F13EBC"/>
    <w:rsid w:val="00F142E6"/>
    <w:rsid w:val="00F15BA7"/>
    <w:rsid w:val="00F20327"/>
    <w:rsid w:val="00F20621"/>
    <w:rsid w:val="00F26C51"/>
    <w:rsid w:val="00F33648"/>
    <w:rsid w:val="00F35025"/>
    <w:rsid w:val="00F36E4B"/>
    <w:rsid w:val="00F402FC"/>
    <w:rsid w:val="00F41A97"/>
    <w:rsid w:val="00F42D69"/>
    <w:rsid w:val="00F5123C"/>
    <w:rsid w:val="00F60CD1"/>
    <w:rsid w:val="00F64F02"/>
    <w:rsid w:val="00F659B9"/>
    <w:rsid w:val="00F65CF5"/>
    <w:rsid w:val="00F73D6C"/>
    <w:rsid w:val="00F762E7"/>
    <w:rsid w:val="00F82B5C"/>
    <w:rsid w:val="00F86AC9"/>
    <w:rsid w:val="00FA00B4"/>
    <w:rsid w:val="00FA2FAA"/>
    <w:rsid w:val="00FA408B"/>
    <w:rsid w:val="00FB00A8"/>
    <w:rsid w:val="00FB7961"/>
    <w:rsid w:val="00FC3378"/>
    <w:rsid w:val="00FD454D"/>
    <w:rsid w:val="00FD7866"/>
    <w:rsid w:val="00FE17AF"/>
    <w:rsid w:val="00FE2550"/>
    <w:rsid w:val="00FE56A1"/>
    <w:rsid w:val="00FF1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BF4C6"/>
  <w15:chartTrackingRefBased/>
  <w15:docId w15:val="{BD20F46E-628E-4658-A0DC-4300C879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3DE"/>
    <w:pPr>
      <w:spacing w:after="0" w:line="240" w:lineRule="auto"/>
    </w:pPr>
    <w:rPr>
      <w:rFonts w:ascii="Times New Roman" w:eastAsia="Times New Roman" w:hAnsi="Times New Roman" w:cs="Times New Roman"/>
      <w:sz w:val="24"/>
      <w:szCs w:val="24"/>
      <w:lang w:val="ru-KZ" w:eastAsia="ru-RU"/>
    </w:rPr>
  </w:style>
  <w:style w:type="paragraph" w:styleId="2">
    <w:name w:val="heading 2"/>
    <w:basedOn w:val="a"/>
    <w:link w:val="20"/>
    <w:uiPriority w:val="9"/>
    <w:qFormat/>
    <w:rsid w:val="0002750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049C0"/>
    <w:pPr>
      <w:widowControl w:val="0"/>
      <w:autoSpaceDE w:val="0"/>
      <w:autoSpaceDN w:val="0"/>
      <w:spacing w:line="270" w:lineRule="exact"/>
    </w:pPr>
    <w:rPr>
      <w:sz w:val="22"/>
      <w:szCs w:val="22"/>
      <w:lang w:val="ru-RU" w:eastAsia="en-US"/>
    </w:rPr>
  </w:style>
  <w:style w:type="character" w:styleId="a4">
    <w:name w:val="Hyperlink"/>
    <w:basedOn w:val="a0"/>
    <w:uiPriority w:val="99"/>
    <w:unhideWhenUsed/>
    <w:rsid w:val="006F3262"/>
    <w:rPr>
      <w:color w:val="0563C1" w:themeColor="hyperlink"/>
      <w:u w:val="single"/>
    </w:rPr>
  </w:style>
  <w:style w:type="character" w:customStyle="1" w:styleId="1">
    <w:name w:val="Неразрешенное упоминание1"/>
    <w:basedOn w:val="a0"/>
    <w:uiPriority w:val="99"/>
    <w:semiHidden/>
    <w:unhideWhenUsed/>
    <w:rsid w:val="00DF0B10"/>
    <w:rPr>
      <w:color w:val="605E5C"/>
      <w:shd w:val="clear" w:color="auto" w:fill="E1DFDD"/>
    </w:rPr>
  </w:style>
  <w:style w:type="paragraph" w:styleId="a5">
    <w:name w:val="header"/>
    <w:basedOn w:val="a"/>
    <w:link w:val="a6"/>
    <w:uiPriority w:val="99"/>
    <w:unhideWhenUsed/>
    <w:rsid w:val="00372982"/>
    <w:pPr>
      <w:tabs>
        <w:tab w:val="center" w:pos="4844"/>
        <w:tab w:val="right" w:pos="9689"/>
      </w:tabs>
    </w:pPr>
    <w:rPr>
      <w:rFonts w:asciiTheme="minorHAnsi" w:eastAsiaTheme="minorHAnsi" w:hAnsiTheme="minorHAnsi" w:cstheme="minorBidi"/>
      <w:sz w:val="22"/>
      <w:szCs w:val="22"/>
      <w:lang w:val="ru-RU" w:eastAsia="en-US"/>
    </w:rPr>
  </w:style>
  <w:style w:type="character" w:customStyle="1" w:styleId="a6">
    <w:name w:val="Верхний колонтитул Знак"/>
    <w:basedOn w:val="a0"/>
    <w:link w:val="a5"/>
    <w:uiPriority w:val="99"/>
    <w:rsid w:val="00372982"/>
  </w:style>
  <w:style w:type="paragraph" w:styleId="a7">
    <w:name w:val="footer"/>
    <w:basedOn w:val="a"/>
    <w:link w:val="a8"/>
    <w:uiPriority w:val="99"/>
    <w:unhideWhenUsed/>
    <w:rsid w:val="00372982"/>
    <w:pPr>
      <w:tabs>
        <w:tab w:val="center" w:pos="4844"/>
        <w:tab w:val="right" w:pos="9689"/>
      </w:tabs>
    </w:pPr>
    <w:rPr>
      <w:rFonts w:asciiTheme="minorHAnsi" w:eastAsiaTheme="minorHAnsi" w:hAnsiTheme="minorHAnsi" w:cstheme="minorBidi"/>
      <w:sz w:val="22"/>
      <w:szCs w:val="22"/>
      <w:lang w:val="ru-RU" w:eastAsia="en-US"/>
    </w:rPr>
  </w:style>
  <w:style w:type="character" w:customStyle="1" w:styleId="a8">
    <w:name w:val="Нижний колонтитул Знак"/>
    <w:basedOn w:val="a0"/>
    <w:link w:val="a7"/>
    <w:uiPriority w:val="99"/>
    <w:rsid w:val="00372982"/>
  </w:style>
  <w:style w:type="character" w:styleId="a9">
    <w:name w:val="Unresolved Mention"/>
    <w:basedOn w:val="a0"/>
    <w:uiPriority w:val="99"/>
    <w:semiHidden/>
    <w:unhideWhenUsed/>
    <w:rsid w:val="00A560FA"/>
    <w:rPr>
      <w:color w:val="605E5C"/>
      <w:shd w:val="clear" w:color="auto" w:fill="E1DFDD"/>
    </w:rPr>
  </w:style>
  <w:style w:type="paragraph" w:styleId="aa">
    <w:name w:val="endnote text"/>
    <w:basedOn w:val="a"/>
    <w:link w:val="ab"/>
    <w:uiPriority w:val="99"/>
    <w:semiHidden/>
    <w:unhideWhenUsed/>
    <w:rsid w:val="00A0325F"/>
    <w:rPr>
      <w:rFonts w:asciiTheme="minorHAnsi" w:eastAsiaTheme="minorHAnsi" w:hAnsiTheme="minorHAnsi" w:cstheme="minorBidi"/>
      <w:sz w:val="20"/>
      <w:szCs w:val="20"/>
      <w:lang w:val="ru-RU" w:eastAsia="en-US"/>
    </w:rPr>
  </w:style>
  <w:style w:type="character" w:customStyle="1" w:styleId="ab">
    <w:name w:val="Текст концевой сноски Знак"/>
    <w:basedOn w:val="a0"/>
    <w:link w:val="aa"/>
    <w:uiPriority w:val="99"/>
    <w:semiHidden/>
    <w:rsid w:val="00A0325F"/>
    <w:rPr>
      <w:sz w:val="20"/>
      <w:szCs w:val="20"/>
    </w:rPr>
  </w:style>
  <w:style w:type="character" w:styleId="ac">
    <w:name w:val="endnote reference"/>
    <w:basedOn w:val="a0"/>
    <w:uiPriority w:val="99"/>
    <w:semiHidden/>
    <w:unhideWhenUsed/>
    <w:rsid w:val="00A0325F"/>
    <w:rPr>
      <w:vertAlign w:val="superscript"/>
    </w:rPr>
  </w:style>
  <w:style w:type="character" w:styleId="ad">
    <w:name w:val="FollowedHyperlink"/>
    <w:basedOn w:val="a0"/>
    <w:uiPriority w:val="99"/>
    <w:semiHidden/>
    <w:unhideWhenUsed/>
    <w:rsid w:val="0030593B"/>
    <w:rPr>
      <w:color w:val="954F72" w:themeColor="followedHyperlink"/>
      <w:u w:val="single"/>
    </w:rPr>
  </w:style>
  <w:style w:type="character" w:customStyle="1" w:styleId="20">
    <w:name w:val="Заголовок 2 Знак"/>
    <w:basedOn w:val="a0"/>
    <w:link w:val="2"/>
    <w:uiPriority w:val="9"/>
    <w:rsid w:val="00027504"/>
    <w:rPr>
      <w:rFonts w:ascii="Times New Roman" w:eastAsia="Times New Roman" w:hAnsi="Times New Roman" w:cs="Times New Roman"/>
      <w:b/>
      <w:bCs/>
      <w:sz w:val="36"/>
      <w:szCs w:val="36"/>
      <w:lang w:val="ru-KZ" w:eastAsia="ru-RU"/>
    </w:rPr>
  </w:style>
  <w:style w:type="character" w:styleId="ae">
    <w:name w:val="Emphasis"/>
    <w:basedOn w:val="a0"/>
    <w:uiPriority w:val="20"/>
    <w:qFormat/>
    <w:rsid w:val="00027504"/>
    <w:rPr>
      <w:i/>
      <w:iCs/>
    </w:rPr>
  </w:style>
  <w:style w:type="character" w:styleId="af">
    <w:name w:val="Strong"/>
    <w:basedOn w:val="a0"/>
    <w:uiPriority w:val="22"/>
    <w:qFormat/>
    <w:rsid w:val="00B713DE"/>
    <w:rPr>
      <w:b/>
      <w:bCs/>
    </w:rPr>
  </w:style>
  <w:style w:type="paragraph" w:styleId="af0">
    <w:name w:val="Normal (Web)"/>
    <w:basedOn w:val="a"/>
    <w:uiPriority w:val="99"/>
    <w:unhideWhenUsed/>
    <w:rsid w:val="006E79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1724">
      <w:bodyDiv w:val="1"/>
      <w:marLeft w:val="0"/>
      <w:marRight w:val="0"/>
      <w:marTop w:val="0"/>
      <w:marBottom w:val="0"/>
      <w:divBdr>
        <w:top w:val="none" w:sz="0" w:space="0" w:color="auto"/>
        <w:left w:val="none" w:sz="0" w:space="0" w:color="auto"/>
        <w:bottom w:val="none" w:sz="0" w:space="0" w:color="auto"/>
        <w:right w:val="none" w:sz="0" w:space="0" w:color="auto"/>
      </w:divBdr>
    </w:div>
    <w:div w:id="233858985">
      <w:bodyDiv w:val="1"/>
      <w:marLeft w:val="0"/>
      <w:marRight w:val="0"/>
      <w:marTop w:val="0"/>
      <w:marBottom w:val="0"/>
      <w:divBdr>
        <w:top w:val="none" w:sz="0" w:space="0" w:color="auto"/>
        <w:left w:val="none" w:sz="0" w:space="0" w:color="auto"/>
        <w:bottom w:val="none" w:sz="0" w:space="0" w:color="auto"/>
        <w:right w:val="none" w:sz="0" w:space="0" w:color="auto"/>
      </w:divBdr>
    </w:div>
    <w:div w:id="640580686">
      <w:bodyDiv w:val="1"/>
      <w:marLeft w:val="0"/>
      <w:marRight w:val="0"/>
      <w:marTop w:val="0"/>
      <w:marBottom w:val="0"/>
      <w:divBdr>
        <w:top w:val="none" w:sz="0" w:space="0" w:color="auto"/>
        <w:left w:val="none" w:sz="0" w:space="0" w:color="auto"/>
        <w:bottom w:val="none" w:sz="0" w:space="0" w:color="auto"/>
        <w:right w:val="none" w:sz="0" w:space="0" w:color="auto"/>
      </w:divBdr>
    </w:div>
    <w:div w:id="700013530">
      <w:bodyDiv w:val="1"/>
      <w:marLeft w:val="0"/>
      <w:marRight w:val="0"/>
      <w:marTop w:val="0"/>
      <w:marBottom w:val="0"/>
      <w:divBdr>
        <w:top w:val="none" w:sz="0" w:space="0" w:color="auto"/>
        <w:left w:val="none" w:sz="0" w:space="0" w:color="auto"/>
        <w:bottom w:val="none" w:sz="0" w:space="0" w:color="auto"/>
        <w:right w:val="none" w:sz="0" w:space="0" w:color="auto"/>
      </w:divBdr>
      <w:divsChild>
        <w:div w:id="973096849">
          <w:marLeft w:val="0"/>
          <w:marRight w:val="0"/>
          <w:marTop w:val="0"/>
          <w:marBottom w:val="0"/>
          <w:divBdr>
            <w:top w:val="none" w:sz="0" w:space="0" w:color="auto"/>
            <w:left w:val="none" w:sz="0" w:space="0" w:color="auto"/>
            <w:bottom w:val="none" w:sz="0" w:space="0" w:color="auto"/>
            <w:right w:val="none" w:sz="0" w:space="0" w:color="auto"/>
          </w:divBdr>
        </w:div>
      </w:divsChild>
    </w:div>
    <w:div w:id="965353717">
      <w:bodyDiv w:val="1"/>
      <w:marLeft w:val="0"/>
      <w:marRight w:val="0"/>
      <w:marTop w:val="0"/>
      <w:marBottom w:val="0"/>
      <w:divBdr>
        <w:top w:val="none" w:sz="0" w:space="0" w:color="auto"/>
        <w:left w:val="none" w:sz="0" w:space="0" w:color="auto"/>
        <w:bottom w:val="none" w:sz="0" w:space="0" w:color="auto"/>
        <w:right w:val="none" w:sz="0" w:space="0" w:color="auto"/>
      </w:divBdr>
    </w:div>
    <w:div w:id="990064506">
      <w:bodyDiv w:val="1"/>
      <w:marLeft w:val="0"/>
      <w:marRight w:val="0"/>
      <w:marTop w:val="0"/>
      <w:marBottom w:val="0"/>
      <w:divBdr>
        <w:top w:val="none" w:sz="0" w:space="0" w:color="auto"/>
        <w:left w:val="none" w:sz="0" w:space="0" w:color="auto"/>
        <w:bottom w:val="none" w:sz="0" w:space="0" w:color="auto"/>
        <w:right w:val="none" w:sz="0" w:space="0" w:color="auto"/>
      </w:divBdr>
    </w:div>
    <w:div w:id="1056322916">
      <w:bodyDiv w:val="1"/>
      <w:marLeft w:val="0"/>
      <w:marRight w:val="0"/>
      <w:marTop w:val="0"/>
      <w:marBottom w:val="0"/>
      <w:divBdr>
        <w:top w:val="none" w:sz="0" w:space="0" w:color="auto"/>
        <w:left w:val="none" w:sz="0" w:space="0" w:color="auto"/>
        <w:bottom w:val="none" w:sz="0" w:space="0" w:color="auto"/>
        <w:right w:val="none" w:sz="0" w:space="0" w:color="auto"/>
      </w:divBdr>
    </w:div>
    <w:div w:id="1338263265">
      <w:bodyDiv w:val="1"/>
      <w:marLeft w:val="0"/>
      <w:marRight w:val="0"/>
      <w:marTop w:val="0"/>
      <w:marBottom w:val="0"/>
      <w:divBdr>
        <w:top w:val="none" w:sz="0" w:space="0" w:color="auto"/>
        <w:left w:val="none" w:sz="0" w:space="0" w:color="auto"/>
        <w:bottom w:val="none" w:sz="0" w:space="0" w:color="auto"/>
        <w:right w:val="none" w:sz="0" w:space="0" w:color="auto"/>
      </w:divBdr>
    </w:div>
    <w:div w:id="1457018358">
      <w:bodyDiv w:val="1"/>
      <w:marLeft w:val="0"/>
      <w:marRight w:val="0"/>
      <w:marTop w:val="0"/>
      <w:marBottom w:val="0"/>
      <w:divBdr>
        <w:top w:val="none" w:sz="0" w:space="0" w:color="auto"/>
        <w:left w:val="none" w:sz="0" w:space="0" w:color="auto"/>
        <w:bottom w:val="none" w:sz="0" w:space="0" w:color="auto"/>
        <w:right w:val="none" w:sz="0" w:space="0" w:color="auto"/>
      </w:divBdr>
    </w:div>
    <w:div w:id="1521697487">
      <w:bodyDiv w:val="1"/>
      <w:marLeft w:val="0"/>
      <w:marRight w:val="0"/>
      <w:marTop w:val="0"/>
      <w:marBottom w:val="0"/>
      <w:divBdr>
        <w:top w:val="none" w:sz="0" w:space="0" w:color="auto"/>
        <w:left w:val="none" w:sz="0" w:space="0" w:color="auto"/>
        <w:bottom w:val="none" w:sz="0" w:space="0" w:color="auto"/>
        <w:right w:val="none" w:sz="0" w:space="0" w:color="auto"/>
      </w:divBdr>
    </w:div>
    <w:div w:id="2091387281">
      <w:bodyDiv w:val="1"/>
      <w:marLeft w:val="0"/>
      <w:marRight w:val="0"/>
      <w:marTop w:val="0"/>
      <w:marBottom w:val="0"/>
      <w:divBdr>
        <w:top w:val="none" w:sz="0" w:space="0" w:color="auto"/>
        <w:left w:val="none" w:sz="0" w:space="0" w:color="auto"/>
        <w:bottom w:val="none" w:sz="0" w:space="0" w:color="auto"/>
        <w:right w:val="none" w:sz="0" w:space="0" w:color="auto"/>
      </w:divBdr>
    </w:div>
    <w:div w:id="209736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icles.theindianpractitioner.com/index.php/tip/article/view/1052" TargetMode="External"/><Relationship Id="rId13" Type="http://schemas.openxmlformats.org/officeDocument/2006/relationships/hyperlink" Target="mailto:sinyaskiy@list.ru" TargetMode="External"/><Relationship Id="rId18" Type="http://schemas.openxmlformats.org/officeDocument/2006/relationships/hyperlink" Target="https://orcid.org/0000-0001-6339-6995" TargetMode="External"/><Relationship Id="rId3" Type="http://schemas.openxmlformats.org/officeDocument/2006/relationships/settings" Target="settings.xml"/><Relationship Id="rId21" Type="http://schemas.openxmlformats.org/officeDocument/2006/relationships/hyperlink" Target="mailto:zura1958@bk.ru" TargetMode="External"/><Relationship Id="rId7" Type="http://schemas.openxmlformats.org/officeDocument/2006/relationships/hyperlink" Target="mailto:mariyam.isalieva@gmail.com" TargetMode="External"/><Relationship Id="rId12" Type="http://schemas.openxmlformats.org/officeDocument/2006/relationships/hyperlink" Target="mailto:mariyam.isalieva@gmail.com" TargetMode="External"/><Relationship Id="rId17" Type="http://schemas.openxmlformats.org/officeDocument/2006/relationships/hyperlink" Target="mailto:sinyaskiy@list.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ariyam.isalieva@gmail.com" TargetMode="External"/><Relationship Id="rId20" Type="http://schemas.openxmlformats.org/officeDocument/2006/relationships/hyperlink" Target="https://orcid.org/0000-0001-5548-667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ariyam.isalieva@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eisembaeva_l@mail.ru" TargetMode="External"/><Relationship Id="rId23" Type="http://schemas.openxmlformats.org/officeDocument/2006/relationships/footer" Target="footer1.xml"/><Relationship Id="rId10" Type="http://schemas.openxmlformats.org/officeDocument/2006/relationships/hyperlink" Target="mailto:mariyam.isalieva@gmail.com" TargetMode="External"/><Relationship Id="rId19" Type="http://schemas.openxmlformats.org/officeDocument/2006/relationships/hyperlink" Target="mailto:dilyar117@gmail.com" TargetMode="External"/><Relationship Id="rId4" Type="http://schemas.openxmlformats.org/officeDocument/2006/relationships/webSettings" Target="webSettings.xml"/><Relationship Id="rId9" Type="http://schemas.openxmlformats.org/officeDocument/2006/relationships/hyperlink" Target="https://doi.org/10.1123/ijsnem.15.1.75" TargetMode="External"/><Relationship Id="rId14" Type="http://schemas.openxmlformats.org/officeDocument/2006/relationships/hyperlink" Target="mailto:zura1958@bk.ru" TargetMode="External"/><Relationship Id="rId22" Type="http://schemas.openxmlformats.org/officeDocument/2006/relationships/hyperlink" Target="mailto:beisembaeva_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04034-8CD0-4A2D-8A77-4436889B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4436</Words>
  <Characters>25286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Mariyam Issaliyeva</cp:lastModifiedBy>
  <cp:revision>5</cp:revision>
  <dcterms:created xsi:type="dcterms:W3CDTF">2023-12-15T12:22:00Z</dcterms:created>
  <dcterms:modified xsi:type="dcterms:W3CDTF">2024-01-14T20:06:00Z</dcterms:modified>
</cp:coreProperties>
</file>